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A26DF" w14:textId="77777777" w:rsidR="0074563D" w:rsidRPr="006B68F9" w:rsidRDefault="0074563D" w:rsidP="00B84971">
      <w:pPr>
        <w:jc w:val="both"/>
        <w:rPr>
          <w:rFonts w:ascii="Century Gothic" w:hAnsi="Century Gothic" w:cs="Calibri Light"/>
          <w:szCs w:val="22"/>
          <w:lang w:val="fr-FR"/>
        </w:rPr>
      </w:pPr>
    </w:p>
    <w:p w14:paraId="2B9214F3" w14:textId="77777777" w:rsidR="00B710AE" w:rsidRPr="006B68F9" w:rsidRDefault="00B710AE" w:rsidP="00B84971">
      <w:pPr>
        <w:jc w:val="both"/>
        <w:rPr>
          <w:rFonts w:ascii="Century Gothic" w:hAnsi="Century Gothic" w:cs="Calibri Light"/>
          <w:szCs w:val="22"/>
          <w:lang w:val="fr-CH"/>
        </w:rPr>
      </w:pPr>
    </w:p>
    <w:p w14:paraId="1E3A8340" w14:textId="77777777" w:rsidR="00126741" w:rsidRPr="006B68F9" w:rsidRDefault="00126741" w:rsidP="00B84971">
      <w:pPr>
        <w:tabs>
          <w:tab w:val="left" w:pos="4820"/>
        </w:tabs>
        <w:jc w:val="both"/>
        <w:rPr>
          <w:rFonts w:ascii="Century Gothic" w:hAnsi="Century Gothic" w:cs="Calibri Light"/>
          <w:szCs w:val="22"/>
        </w:rPr>
      </w:pPr>
    </w:p>
    <w:p w14:paraId="1F2C2DCE" w14:textId="44C0D64C" w:rsidR="00126741" w:rsidRPr="006B68F9" w:rsidRDefault="00126741" w:rsidP="001510E8">
      <w:pPr>
        <w:jc w:val="right"/>
        <w:rPr>
          <w:rFonts w:ascii="Century Gothic" w:hAnsi="Century Gothic" w:cs="Calibri Light"/>
          <w:szCs w:val="22"/>
          <w:lang w:val="fr-CH"/>
        </w:rPr>
      </w:pPr>
    </w:p>
    <w:p w14:paraId="7CE5F353" w14:textId="77777777" w:rsidR="00A97D04" w:rsidRPr="006B68F9" w:rsidRDefault="00A97D04" w:rsidP="00A97D04">
      <w:pPr>
        <w:jc w:val="both"/>
        <w:rPr>
          <w:rFonts w:ascii="Century Gothic" w:eastAsia="Batang" w:hAnsi="Century Gothic" w:cs="Calibri Light"/>
          <w:b/>
          <w:sz w:val="28"/>
          <w:szCs w:val="28"/>
          <w:lang w:val="fr-CH"/>
        </w:rPr>
      </w:pPr>
    </w:p>
    <w:p w14:paraId="1CB4BFE6" w14:textId="397B750F" w:rsidR="006324B3" w:rsidRPr="006B68F9" w:rsidRDefault="006324B3" w:rsidP="006324B3">
      <w:pPr>
        <w:jc w:val="both"/>
        <w:rPr>
          <w:rFonts w:ascii="Century Gothic" w:eastAsia="Batang" w:hAnsi="Century Gothic" w:cs="Calibri Light"/>
          <w:b/>
          <w:sz w:val="28"/>
          <w:szCs w:val="28"/>
          <w:lang w:val="fr-CH"/>
        </w:rPr>
      </w:pPr>
      <w:r w:rsidRPr="006B68F9">
        <w:rPr>
          <w:rFonts w:ascii="Century Gothic" w:eastAsia="Batang" w:hAnsi="Century Gothic" w:cs="Calibri Light"/>
          <w:b/>
          <w:sz w:val="28"/>
          <w:szCs w:val="28"/>
          <w:lang w:val="fr-CH"/>
        </w:rPr>
        <w:t xml:space="preserve">Assemblée communale </w:t>
      </w:r>
      <w:r w:rsidR="00653494">
        <w:rPr>
          <w:rFonts w:ascii="Century Gothic" w:eastAsia="Batang" w:hAnsi="Century Gothic" w:cs="Calibri Light"/>
          <w:b/>
          <w:sz w:val="28"/>
          <w:szCs w:val="28"/>
          <w:lang w:val="fr-CH"/>
        </w:rPr>
        <w:t xml:space="preserve">ordinaire </w:t>
      </w:r>
    </w:p>
    <w:p w14:paraId="5D32A110" w14:textId="698C0E2B" w:rsidR="006324B3" w:rsidRPr="006B68F9" w:rsidRDefault="003900C1" w:rsidP="006324B3">
      <w:pPr>
        <w:jc w:val="both"/>
        <w:rPr>
          <w:rFonts w:ascii="Century Gothic" w:eastAsia="Batang" w:hAnsi="Century Gothic" w:cs="Calibri Light"/>
          <w:sz w:val="28"/>
          <w:szCs w:val="28"/>
          <w:lang w:val="fr-CH"/>
        </w:rPr>
      </w:pPr>
      <w:r w:rsidRPr="006B68F9">
        <w:rPr>
          <w:rFonts w:ascii="Century Gothic" w:eastAsia="Batang" w:hAnsi="Century Gothic" w:cs="Calibri Light"/>
          <w:sz w:val="28"/>
          <w:szCs w:val="28"/>
          <w:lang w:val="fr-CH"/>
        </w:rPr>
        <w:t>LUNDI</w:t>
      </w:r>
      <w:r w:rsidR="006324B3" w:rsidRPr="006B68F9">
        <w:rPr>
          <w:rFonts w:ascii="Century Gothic" w:eastAsia="Batang" w:hAnsi="Century Gothic" w:cs="Calibri Light"/>
          <w:sz w:val="28"/>
          <w:szCs w:val="28"/>
          <w:lang w:val="fr-CH"/>
        </w:rPr>
        <w:t xml:space="preserve"> </w:t>
      </w:r>
      <w:r w:rsidR="00BE716F">
        <w:rPr>
          <w:rFonts w:ascii="Century Gothic" w:eastAsia="Batang" w:hAnsi="Century Gothic" w:cs="Calibri Light"/>
          <w:sz w:val="28"/>
          <w:szCs w:val="28"/>
          <w:lang w:val="fr-CH"/>
        </w:rPr>
        <w:t xml:space="preserve">11 décembre </w:t>
      </w:r>
      <w:r w:rsidR="003C0DFC">
        <w:rPr>
          <w:rFonts w:ascii="Century Gothic" w:eastAsia="Batang" w:hAnsi="Century Gothic" w:cs="Calibri Light"/>
          <w:sz w:val="28"/>
          <w:szCs w:val="28"/>
          <w:lang w:val="fr-CH"/>
        </w:rPr>
        <w:t>2</w:t>
      </w:r>
      <w:r w:rsidR="006324B3" w:rsidRPr="006B68F9">
        <w:rPr>
          <w:rFonts w:ascii="Century Gothic" w:eastAsia="Batang" w:hAnsi="Century Gothic" w:cs="Calibri Light"/>
          <w:sz w:val="28"/>
          <w:szCs w:val="28"/>
          <w:lang w:val="fr-CH"/>
        </w:rPr>
        <w:t>02</w:t>
      </w:r>
      <w:r w:rsidR="003C0DFC">
        <w:rPr>
          <w:rFonts w:ascii="Century Gothic" w:eastAsia="Batang" w:hAnsi="Century Gothic" w:cs="Calibri Light"/>
          <w:sz w:val="28"/>
          <w:szCs w:val="28"/>
          <w:lang w:val="fr-CH"/>
        </w:rPr>
        <w:t>3</w:t>
      </w:r>
      <w:r w:rsidR="006324B3" w:rsidRPr="006B68F9">
        <w:rPr>
          <w:rFonts w:ascii="Century Gothic" w:eastAsia="Batang" w:hAnsi="Century Gothic" w:cs="Calibri Light"/>
          <w:sz w:val="28"/>
          <w:szCs w:val="28"/>
          <w:lang w:val="fr-CH"/>
        </w:rPr>
        <w:t xml:space="preserve"> au complexe scolaire à 20h00</w:t>
      </w:r>
    </w:p>
    <w:p w14:paraId="7A59B9BA" w14:textId="77777777" w:rsidR="006324B3" w:rsidRPr="006B68F9" w:rsidRDefault="006324B3" w:rsidP="006324B3">
      <w:pPr>
        <w:jc w:val="both"/>
        <w:rPr>
          <w:rFonts w:ascii="Century Gothic" w:eastAsia="Batang" w:hAnsi="Century Gothic" w:cs="Calibri Light"/>
          <w:sz w:val="10"/>
          <w:szCs w:val="10"/>
          <w:lang w:val="fr-CH"/>
        </w:rPr>
      </w:pPr>
    </w:p>
    <w:p w14:paraId="5F370962" w14:textId="77777777" w:rsidR="00360343" w:rsidRPr="006B68F9" w:rsidRDefault="00360343" w:rsidP="006324B3">
      <w:pPr>
        <w:jc w:val="both"/>
        <w:rPr>
          <w:rFonts w:ascii="Century Gothic" w:eastAsia="Batang" w:hAnsi="Century Gothic"/>
          <w:sz w:val="21"/>
          <w:szCs w:val="21"/>
          <w:lang w:val="fr-CH"/>
        </w:rPr>
      </w:pPr>
    </w:p>
    <w:p w14:paraId="5D6FD555" w14:textId="77777777" w:rsidR="006324B3" w:rsidRPr="00D63794" w:rsidRDefault="006324B3" w:rsidP="006324B3">
      <w:pPr>
        <w:jc w:val="both"/>
        <w:rPr>
          <w:rFonts w:ascii="Century Gothic" w:eastAsia="Batang" w:hAnsi="Century Gothic"/>
          <w:sz w:val="21"/>
          <w:szCs w:val="21"/>
          <w:u w:val="single"/>
          <w:lang w:val="fr-CH"/>
        </w:rPr>
      </w:pPr>
      <w:r w:rsidRPr="00D63794">
        <w:rPr>
          <w:rFonts w:ascii="Century Gothic" w:eastAsia="Batang" w:hAnsi="Century Gothic"/>
          <w:sz w:val="21"/>
          <w:szCs w:val="21"/>
          <w:u w:val="single"/>
          <w:lang w:val="fr-CH"/>
        </w:rPr>
        <w:t>Ordre du jour :</w:t>
      </w:r>
    </w:p>
    <w:p w14:paraId="26580AD4" w14:textId="66F1DE1C" w:rsidR="003900C1" w:rsidRDefault="003900C1" w:rsidP="003900C1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20"/>
        <w:ind w:left="426" w:hanging="295"/>
        <w:jc w:val="both"/>
        <w:rPr>
          <w:rFonts w:ascii="Century Gothic" w:eastAsia="Batang" w:hAnsi="Century Gothic"/>
          <w:sz w:val="21"/>
          <w:szCs w:val="21"/>
          <w:lang w:val="fr-CH"/>
        </w:rPr>
      </w:pPr>
      <w:r w:rsidRPr="006B68F9">
        <w:rPr>
          <w:rFonts w:ascii="Century Gothic" w:eastAsia="Batang" w:hAnsi="Century Gothic"/>
          <w:sz w:val="21"/>
          <w:szCs w:val="21"/>
          <w:lang w:val="fr-CH"/>
        </w:rPr>
        <w:t xml:space="preserve">Approuver le procès-verbal de l'assemblée communale du </w:t>
      </w:r>
      <w:r w:rsidR="00BE716F">
        <w:rPr>
          <w:rFonts w:ascii="Century Gothic" w:eastAsia="Batang" w:hAnsi="Century Gothic"/>
          <w:sz w:val="21"/>
          <w:szCs w:val="21"/>
          <w:lang w:val="fr-CH"/>
        </w:rPr>
        <w:t>26 juin 2023</w:t>
      </w:r>
    </w:p>
    <w:p w14:paraId="4E6FE2F4" w14:textId="4BEF099D" w:rsidR="00AE01B1" w:rsidRDefault="000F5B3D" w:rsidP="003900C1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20"/>
        <w:ind w:left="426" w:hanging="295"/>
        <w:jc w:val="both"/>
        <w:rPr>
          <w:rFonts w:ascii="Century Gothic" w:eastAsia="Batang" w:hAnsi="Century Gothic"/>
          <w:sz w:val="21"/>
          <w:szCs w:val="21"/>
          <w:lang w:val="fr-CH"/>
        </w:rPr>
      </w:pPr>
      <w:r>
        <w:rPr>
          <w:rFonts w:ascii="Century Gothic" w:eastAsia="Batang" w:hAnsi="Century Gothic"/>
          <w:sz w:val="21"/>
          <w:szCs w:val="21"/>
          <w:lang w:val="fr-CH"/>
        </w:rPr>
        <w:t>Adopter le nouveau Règlement relatif à l’approvisionnement en eau (RAEP)</w:t>
      </w:r>
    </w:p>
    <w:p w14:paraId="194FAB48" w14:textId="6907922D" w:rsidR="000F5B3D" w:rsidRDefault="00AE01B1" w:rsidP="003900C1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20"/>
        <w:ind w:left="426" w:hanging="295"/>
        <w:jc w:val="both"/>
        <w:rPr>
          <w:rFonts w:ascii="Century Gothic" w:eastAsia="Batang" w:hAnsi="Century Gothic"/>
          <w:sz w:val="21"/>
          <w:szCs w:val="21"/>
          <w:lang w:val="fr-CH"/>
        </w:rPr>
      </w:pPr>
      <w:r>
        <w:rPr>
          <w:rFonts w:ascii="Century Gothic" w:eastAsia="Batang" w:hAnsi="Century Gothic"/>
          <w:sz w:val="21"/>
          <w:szCs w:val="21"/>
          <w:lang w:val="fr-CH"/>
        </w:rPr>
        <w:t xml:space="preserve">Adopter le nouveau </w:t>
      </w:r>
      <w:r w:rsidRPr="00F819B9">
        <w:rPr>
          <w:rFonts w:ascii="Century Gothic" w:hAnsi="Century Gothic" w:cs="Arial"/>
          <w:color w:val="000000"/>
          <w:sz w:val="21"/>
          <w:szCs w:val="21"/>
          <w:lang w:val="fr-CH"/>
        </w:rPr>
        <w:t xml:space="preserve">Règlement relatif à l’évacuation et au traitement des eaux </w:t>
      </w:r>
      <w:r w:rsidRPr="000D09CD">
        <w:rPr>
          <w:rFonts w:ascii="Century Gothic" w:hAnsi="Century Gothic" w:cs="Arial"/>
          <w:color w:val="000000"/>
          <w:sz w:val="21"/>
          <w:szCs w:val="21"/>
          <w:lang w:val="fr-CH"/>
        </w:rPr>
        <w:t xml:space="preserve">usées </w:t>
      </w:r>
      <w:r w:rsidRPr="00F819B9">
        <w:rPr>
          <w:rFonts w:ascii="Century Gothic" w:hAnsi="Century Gothic" w:cs="Arial"/>
          <w:color w:val="000000"/>
          <w:sz w:val="21"/>
          <w:szCs w:val="21"/>
          <w:lang w:val="fr-CH"/>
        </w:rPr>
        <w:t>(RETE)</w:t>
      </w:r>
    </w:p>
    <w:p w14:paraId="2DA9917F" w14:textId="32F77772" w:rsidR="00D63794" w:rsidRPr="00D63794" w:rsidRDefault="000F5B3D" w:rsidP="00E3461F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20"/>
        <w:ind w:left="426" w:hanging="295"/>
        <w:jc w:val="both"/>
        <w:rPr>
          <w:rFonts w:ascii="Century Gothic" w:eastAsia="Batang" w:hAnsi="Century Gothic"/>
          <w:sz w:val="21"/>
          <w:szCs w:val="21"/>
          <w:lang w:val="fr-CH"/>
        </w:rPr>
      </w:pPr>
      <w:r w:rsidRPr="00D63794">
        <w:rPr>
          <w:rFonts w:ascii="Century Gothic" w:eastAsia="Batang" w:hAnsi="Century Gothic"/>
          <w:sz w:val="21"/>
          <w:szCs w:val="21"/>
          <w:lang w:val="fr-CH"/>
        </w:rPr>
        <w:t xml:space="preserve">Adopter le budget de fonctionnement </w:t>
      </w:r>
      <w:r w:rsidR="00D63794" w:rsidRPr="00D63794">
        <w:rPr>
          <w:rFonts w:ascii="Century Gothic" w:eastAsia="Batang" w:hAnsi="Century Gothic"/>
          <w:sz w:val="21"/>
          <w:szCs w:val="21"/>
          <w:lang w:val="fr-CH"/>
        </w:rPr>
        <w:t>2024 et fixer la quotité d’impôt et les taxes communales</w:t>
      </w:r>
    </w:p>
    <w:p w14:paraId="68705DC5" w14:textId="77777777" w:rsidR="00667433" w:rsidRPr="00660A97" w:rsidRDefault="00667433" w:rsidP="00667433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20"/>
        <w:ind w:left="426" w:hanging="295"/>
        <w:jc w:val="both"/>
        <w:rPr>
          <w:rFonts w:ascii="Century Gothic" w:eastAsia="Batang" w:hAnsi="Century Gothic"/>
          <w:sz w:val="21"/>
          <w:szCs w:val="21"/>
          <w:lang w:val="fr-CH"/>
        </w:rPr>
      </w:pPr>
      <w:r>
        <w:rPr>
          <w:rFonts w:ascii="Century Gothic" w:eastAsia="Batang" w:hAnsi="Century Gothic"/>
          <w:sz w:val="21"/>
          <w:szCs w:val="21"/>
          <w:lang w:val="fr-CH"/>
        </w:rPr>
        <w:t xml:space="preserve">Discuter et approuver un crédit de CHF 190'000.- pour la réfection du local SIS, des façades, des locaux sanitaires et l’aménagement d’un coin pause/réfectoire dans le bâtiment de la Mairie, donner compétence au Conseil communal pour se procurer les fonds et consolider l’emprunt. </w:t>
      </w:r>
    </w:p>
    <w:p w14:paraId="28B40BE4" w14:textId="0B43AE73" w:rsidR="000F5B3D" w:rsidRDefault="00D63794" w:rsidP="003900C1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20"/>
        <w:ind w:left="426" w:hanging="295"/>
        <w:jc w:val="both"/>
        <w:rPr>
          <w:rFonts w:ascii="Century Gothic" w:eastAsia="Batang" w:hAnsi="Century Gothic"/>
          <w:sz w:val="21"/>
          <w:szCs w:val="21"/>
          <w:lang w:val="fr-CH"/>
        </w:rPr>
      </w:pPr>
      <w:r>
        <w:rPr>
          <w:rFonts w:ascii="Century Gothic" w:eastAsia="Batang" w:hAnsi="Century Gothic"/>
          <w:sz w:val="21"/>
          <w:szCs w:val="21"/>
          <w:lang w:val="fr-CH"/>
        </w:rPr>
        <w:t>Communication</w:t>
      </w:r>
    </w:p>
    <w:p w14:paraId="367578A6" w14:textId="02672E3D" w:rsidR="00D63794" w:rsidRPr="00D63794" w:rsidRDefault="00D63794" w:rsidP="00CF6FC1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20"/>
        <w:ind w:left="426" w:hanging="295"/>
        <w:jc w:val="both"/>
        <w:rPr>
          <w:rFonts w:ascii="Century Gothic" w:eastAsia="Batang" w:hAnsi="Century Gothic"/>
          <w:sz w:val="21"/>
          <w:szCs w:val="21"/>
          <w:lang w:val="fr-CH"/>
        </w:rPr>
      </w:pPr>
      <w:r w:rsidRPr="00D63794">
        <w:rPr>
          <w:rFonts w:ascii="Century Gothic" w:eastAsia="Batang" w:hAnsi="Century Gothic"/>
          <w:sz w:val="21"/>
          <w:szCs w:val="21"/>
          <w:lang w:val="fr-CH"/>
        </w:rPr>
        <w:t>Divers.</w:t>
      </w:r>
    </w:p>
    <w:p w14:paraId="2BA40F7E" w14:textId="77777777" w:rsidR="001023EF" w:rsidRDefault="001023EF" w:rsidP="00A97D04">
      <w:pPr>
        <w:jc w:val="both"/>
        <w:rPr>
          <w:rFonts w:ascii="Century Gothic" w:eastAsia="Batang" w:hAnsi="Century Gothic"/>
          <w:sz w:val="21"/>
          <w:szCs w:val="21"/>
          <w:lang w:val="fr-CH"/>
        </w:rPr>
      </w:pPr>
    </w:p>
    <w:p w14:paraId="52153F32" w14:textId="2CD9BBA6" w:rsidR="00D63794" w:rsidRDefault="00A97D04" w:rsidP="00A97D04">
      <w:pPr>
        <w:jc w:val="both"/>
        <w:rPr>
          <w:rFonts w:ascii="Century Gothic" w:eastAsia="Batang" w:hAnsi="Century Gothic"/>
          <w:sz w:val="21"/>
          <w:szCs w:val="21"/>
          <w:lang w:val="fr-CH"/>
        </w:rPr>
      </w:pPr>
      <w:r w:rsidRPr="001023EF">
        <w:rPr>
          <w:rFonts w:ascii="Century Gothic" w:eastAsia="Batang" w:hAnsi="Century Gothic"/>
          <w:sz w:val="21"/>
          <w:szCs w:val="21"/>
          <w:lang w:val="fr-CH"/>
        </w:rPr>
        <w:t>Le procès</w:t>
      </w:r>
      <w:r w:rsidRPr="006B68F9">
        <w:rPr>
          <w:rFonts w:ascii="Century Gothic" w:eastAsia="Batang" w:hAnsi="Century Gothic"/>
          <w:sz w:val="21"/>
          <w:szCs w:val="21"/>
          <w:lang w:val="fr-CH"/>
        </w:rPr>
        <w:t xml:space="preserve">-verbal mentionné </w:t>
      </w:r>
      <w:r w:rsidR="0085641C">
        <w:rPr>
          <w:rFonts w:ascii="Century Gothic" w:eastAsia="Batang" w:hAnsi="Century Gothic"/>
          <w:sz w:val="21"/>
          <w:szCs w:val="21"/>
          <w:lang w:val="fr-CH"/>
        </w:rPr>
        <w:t>a</w:t>
      </w:r>
      <w:r w:rsidRPr="006B68F9">
        <w:rPr>
          <w:rFonts w:ascii="Century Gothic" w:eastAsia="Batang" w:hAnsi="Century Gothic"/>
          <w:sz w:val="21"/>
          <w:szCs w:val="21"/>
          <w:lang w:val="fr-CH"/>
        </w:rPr>
        <w:t xml:space="preserve">u point 1 est déposé publiquement au secrétariat communal </w:t>
      </w:r>
      <w:r w:rsidR="00A0157A">
        <w:rPr>
          <w:rFonts w:ascii="Century Gothic" w:eastAsia="Batang" w:hAnsi="Century Gothic"/>
          <w:sz w:val="21"/>
          <w:szCs w:val="21"/>
          <w:lang w:val="fr-CH"/>
        </w:rPr>
        <w:t>et</w:t>
      </w:r>
      <w:r w:rsidRPr="006B68F9">
        <w:rPr>
          <w:rFonts w:ascii="Century Gothic" w:eastAsia="Batang" w:hAnsi="Century Gothic"/>
          <w:sz w:val="21"/>
          <w:szCs w:val="21"/>
          <w:lang w:val="fr-CH"/>
        </w:rPr>
        <w:t xml:space="preserve"> sur le site internet communal </w:t>
      </w:r>
      <w:hyperlink r:id="rId8" w:history="1">
        <w:r w:rsidR="00D63794" w:rsidRPr="00EF06FB">
          <w:rPr>
            <w:rStyle w:val="Lienhypertexte"/>
            <w:rFonts w:ascii="Century Gothic" w:eastAsia="Batang" w:hAnsi="Century Gothic"/>
            <w:sz w:val="21"/>
            <w:szCs w:val="21"/>
            <w:lang w:val="fr-CH"/>
          </w:rPr>
          <w:t>www.bure.ch</w:t>
        </w:r>
      </w:hyperlink>
      <w:r w:rsidRPr="006B68F9">
        <w:rPr>
          <w:rFonts w:ascii="Century Gothic" w:eastAsia="Batang" w:hAnsi="Century Gothic"/>
          <w:sz w:val="21"/>
          <w:szCs w:val="21"/>
          <w:lang w:val="fr-CH"/>
        </w:rPr>
        <w:t>. Les demandes de compléments ou de rectifications pourront être adressées, par écrit, au secrétariat communal au plus tard un jour avant l’assemblée ou être faites verbalement lors de celle-ci. L’Assemblée communale se prononcera sur les corrections demandées, sinon le procès-verbal sera approuvé sans lecture.</w:t>
      </w:r>
    </w:p>
    <w:p w14:paraId="45F09AE1" w14:textId="77777777" w:rsidR="00653494" w:rsidRDefault="00653494" w:rsidP="00A97D04">
      <w:pPr>
        <w:jc w:val="both"/>
        <w:rPr>
          <w:rFonts w:ascii="Century Gothic" w:eastAsia="Batang" w:hAnsi="Century Gothic"/>
          <w:sz w:val="21"/>
          <w:szCs w:val="21"/>
          <w:lang w:val="fr-CH"/>
        </w:rPr>
      </w:pPr>
    </w:p>
    <w:p w14:paraId="563FD5A9" w14:textId="77777777" w:rsidR="00653494" w:rsidRDefault="00653494" w:rsidP="00A97D04">
      <w:pPr>
        <w:jc w:val="both"/>
        <w:rPr>
          <w:rFonts w:ascii="Century Gothic" w:eastAsia="Batang" w:hAnsi="Century Gothic"/>
          <w:sz w:val="21"/>
          <w:szCs w:val="21"/>
          <w:lang w:val="fr-CH"/>
        </w:rPr>
      </w:pPr>
    </w:p>
    <w:p w14:paraId="18C99183" w14:textId="1F6AC48B" w:rsidR="00D63794" w:rsidRDefault="00D63794" w:rsidP="00A97D04">
      <w:pPr>
        <w:jc w:val="both"/>
        <w:rPr>
          <w:rFonts w:ascii="Century Gothic" w:eastAsia="Batang" w:hAnsi="Century Gothic"/>
          <w:sz w:val="21"/>
          <w:szCs w:val="21"/>
          <w:lang w:val="fr-CH"/>
        </w:rPr>
      </w:pPr>
      <w:r>
        <w:rPr>
          <w:rFonts w:ascii="Century Gothic" w:eastAsia="Batang" w:hAnsi="Century Gothic"/>
          <w:sz w:val="21"/>
          <w:szCs w:val="21"/>
          <w:lang w:val="fr-CH"/>
        </w:rPr>
        <w:t xml:space="preserve">Les règlements mentionnés sous chiffre2 </w:t>
      </w:r>
      <w:r w:rsidR="0085641C">
        <w:rPr>
          <w:rFonts w:ascii="Century Gothic" w:eastAsia="Batang" w:hAnsi="Century Gothic"/>
          <w:sz w:val="21"/>
          <w:szCs w:val="21"/>
          <w:lang w:val="fr-CH"/>
        </w:rPr>
        <w:t>s</w:t>
      </w:r>
      <w:r>
        <w:rPr>
          <w:rFonts w:ascii="Century Gothic" w:eastAsia="Batang" w:hAnsi="Century Gothic"/>
          <w:sz w:val="21"/>
          <w:szCs w:val="21"/>
          <w:lang w:val="fr-CH"/>
        </w:rPr>
        <w:t>ont déposés publiquement 20 jours avant et 20 jours après l’Assemblée communal</w:t>
      </w:r>
      <w:r w:rsidR="00076661">
        <w:rPr>
          <w:rFonts w:ascii="Century Gothic" w:eastAsia="Batang" w:hAnsi="Century Gothic"/>
          <w:sz w:val="21"/>
          <w:szCs w:val="21"/>
          <w:lang w:val="fr-CH"/>
        </w:rPr>
        <w:t>e</w:t>
      </w:r>
      <w:r>
        <w:rPr>
          <w:rFonts w:ascii="Century Gothic" w:eastAsia="Batang" w:hAnsi="Century Gothic"/>
          <w:sz w:val="21"/>
          <w:szCs w:val="21"/>
          <w:lang w:val="fr-CH"/>
        </w:rPr>
        <w:t xml:space="preserve"> au secrétariat communal, où ils </w:t>
      </w:r>
      <w:r w:rsidR="0085641C">
        <w:rPr>
          <w:rFonts w:ascii="Century Gothic" w:eastAsia="Batang" w:hAnsi="Century Gothic"/>
          <w:sz w:val="21"/>
          <w:szCs w:val="21"/>
          <w:lang w:val="fr-CH"/>
        </w:rPr>
        <w:t>peuvent</w:t>
      </w:r>
      <w:r>
        <w:rPr>
          <w:rFonts w:ascii="Century Gothic" w:eastAsia="Batang" w:hAnsi="Century Gothic"/>
          <w:sz w:val="21"/>
          <w:szCs w:val="21"/>
          <w:lang w:val="fr-CH"/>
        </w:rPr>
        <w:t xml:space="preserve"> être consultés.</w:t>
      </w:r>
    </w:p>
    <w:p w14:paraId="3D369487" w14:textId="77777777" w:rsidR="00331D5D" w:rsidRDefault="00331D5D" w:rsidP="00A97D04">
      <w:pPr>
        <w:jc w:val="both"/>
        <w:rPr>
          <w:rFonts w:ascii="Century Gothic" w:eastAsia="Batang" w:hAnsi="Century Gothic"/>
          <w:sz w:val="21"/>
          <w:szCs w:val="21"/>
          <w:lang w:val="fr-CH"/>
        </w:rPr>
      </w:pPr>
    </w:p>
    <w:p w14:paraId="63E181D4" w14:textId="77777777" w:rsidR="00653494" w:rsidRDefault="00653494" w:rsidP="00653494">
      <w:pPr>
        <w:jc w:val="both"/>
        <w:rPr>
          <w:rFonts w:ascii="Century Gothic" w:eastAsia="Batang" w:hAnsi="Century Gothic"/>
          <w:sz w:val="21"/>
          <w:szCs w:val="21"/>
          <w:lang w:val="fr-CH"/>
        </w:rPr>
      </w:pPr>
    </w:p>
    <w:p w14:paraId="27CCD514" w14:textId="1DD48E61" w:rsidR="00F50CC0" w:rsidRDefault="00F50CC0" w:rsidP="00A97D04">
      <w:pPr>
        <w:jc w:val="right"/>
        <w:rPr>
          <w:rFonts w:ascii="Century Gothic" w:eastAsia="Batang" w:hAnsi="Century Gothic"/>
          <w:sz w:val="21"/>
          <w:szCs w:val="21"/>
          <w:lang w:val="fr-CH"/>
        </w:rPr>
      </w:pPr>
    </w:p>
    <w:p w14:paraId="7E66CE24" w14:textId="77777777" w:rsidR="00F03F3F" w:rsidRDefault="00F03F3F" w:rsidP="00A97D04">
      <w:pPr>
        <w:jc w:val="right"/>
        <w:rPr>
          <w:rFonts w:ascii="Century Gothic" w:eastAsia="Batang" w:hAnsi="Century Gothic"/>
          <w:sz w:val="21"/>
          <w:szCs w:val="21"/>
          <w:lang w:val="fr-CH"/>
        </w:rPr>
      </w:pPr>
    </w:p>
    <w:p w14:paraId="71ECDE0D" w14:textId="4967A25E" w:rsidR="00A97D04" w:rsidRDefault="00A97D04" w:rsidP="00A97D04">
      <w:pPr>
        <w:jc w:val="right"/>
        <w:rPr>
          <w:rFonts w:ascii="Century Gothic" w:eastAsia="Batang" w:hAnsi="Century Gothic"/>
          <w:sz w:val="21"/>
          <w:szCs w:val="21"/>
          <w:lang w:val="fr-CH"/>
        </w:rPr>
      </w:pPr>
      <w:r w:rsidRPr="006B68F9">
        <w:rPr>
          <w:rFonts w:ascii="Century Gothic" w:eastAsia="Batang" w:hAnsi="Century Gothic"/>
          <w:sz w:val="21"/>
          <w:szCs w:val="21"/>
          <w:lang w:val="fr-CH"/>
        </w:rPr>
        <w:t>Le Conseil communal</w:t>
      </w:r>
    </w:p>
    <w:p w14:paraId="11A20275" w14:textId="0F450532" w:rsidR="001510E8" w:rsidRDefault="001510E8" w:rsidP="00A97D04">
      <w:pPr>
        <w:jc w:val="right"/>
        <w:rPr>
          <w:rFonts w:ascii="Century Gothic" w:eastAsia="Batang" w:hAnsi="Century Gothic"/>
          <w:sz w:val="21"/>
          <w:szCs w:val="21"/>
          <w:lang w:val="fr-CH"/>
        </w:rPr>
      </w:pPr>
    </w:p>
    <w:p w14:paraId="65E4F59A" w14:textId="1BAEF5C1" w:rsidR="001510E8" w:rsidRDefault="001510E8" w:rsidP="00A97D04">
      <w:pPr>
        <w:jc w:val="right"/>
        <w:rPr>
          <w:rFonts w:ascii="Century Gothic" w:eastAsia="Batang" w:hAnsi="Century Gothic"/>
          <w:sz w:val="21"/>
          <w:szCs w:val="21"/>
          <w:lang w:val="fr-CH"/>
        </w:rPr>
      </w:pPr>
    </w:p>
    <w:p w14:paraId="0A60F3D6" w14:textId="77777777" w:rsidR="001510E8" w:rsidRDefault="001510E8" w:rsidP="001510E8">
      <w:pPr>
        <w:rPr>
          <w:rFonts w:ascii="Century Gothic" w:eastAsia="Batang" w:hAnsi="Century Gothic"/>
          <w:sz w:val="21"/>
          <w:szCs w:val="21"/>
          <w:lang w:val="fr-CH"/>
        </w:rPr>
      </w:pPr>
    </w:p>
    <w:p w14:paraId="26504FB1" w14:textId="77777777" w:rsidR="001510E8" w:rsidRDefault="001510E8" w:rsidP="001510E8">
      <w:pPr>
        <w:rPr>
          <w:rFonts w:ascii="Century Gothic" w:eastAsia="Batang" w:hAnsi="Century Gothic"/>
          <w:sz w:val="21"/>
          <w:szCs w:val="21"/>
          <w:lang w:val="fr-CH"/>
        </w:rPr>
      </w:pPr>
    </w:p>
    <w:p w14:paraId="2216BAAB" w14:textId="3AF82102" w:rsidR="001510E8" w:rsidRDefault="001510E8" w:rsidP="001510E8">
      <w:pPr>
        <w:rPr>
          <w:rFonts w:ascii="Century Gothic" w:eastAsia="Batang" w:hAnsi="Century Gothic"/>
          <w:sz w:val="21"/>
          <w:szCs w:val="21"/>
          <w:lang w:val="fr-CH"/>
        </w:rPr>
      </w:pPr>
      <w:r>
        <w:rPr>
          <w:rFonts w:ascii="Century Gothic" w:eastAsia="Batang" w:hAnsi="Century Gothic"/>
          <w:sz w:val="21"/>
          <w:szCs w:val="21"/>
          <w:lang w:val="fr-CH"/>
        </w:rPr>
        <w:t xml:space="preserve">Bure, le </w:t>
      </w:r>
      <w:r w:rsidR="00BA36B1">
        <w:rPr>
          <w:rFonts w:ascii="Century Gothic" w:eastAsia="Batang" w:hAnsi="Century Gothic"/>
          <w:sz w:val="21"/>
          <w:szCs w:val="21"/>
          <w:lang w:val="fr-CH"/>
        </w:rPr>
        <w:t>9</w:t>
      </w:r>
      <w:r w:rsidR="00653494">
        <w:rPr>
          <w:rFonts w:ascii="Century Gothic" w:eastAsia="Batang" w:hAnsi="Century Gothic"/>
          <w:sz w:val="21"/>
          <w:szCs w:val="21"/>
          <w:lang w:val="fr-CH"/>
        </w:rPr>
        <w:t xml:space="preserve"> novembre </w:t>
      </w:r>
      <w:r w:rsidR="00627B6C">
        <w:rPr>
          <w:rFonts w:ascii="Century Gothic" w:eastAsia="Batang" w:hAnsi="Century Gothic"/>
          <w:sz w:val="21"/>
          <w:szCs w:val="21"/>
          <w:lang w:val="fr-CH"/>
        </w:rPr>
        <w:t>2</w:t>
      </w:r>
      <w:r>
        <w:rPr>
          <w:rFonts w:ascii="Century Gothic" w:eastAsia="Batang" w:hAnsi="Century Gothic"/>
          <w:sz w:val="21"/>
          <w:szCs w:val="21"/>
          <w:lang w:val="fr-CH"/>
        </w:rPr>
        <w:t>023</w:t>
      </w:r>
    </w:p>
    <w:p w14:paraId="23762DB9" w14:textId="77777777" w:rsidR="008E37B6" w:rsidRDefault="008E37B6" w:rsidP="001510E8">
      <w:pPr>
        <w:rPr>
          <w:rFonts w:ascii="Century Gothic" w:eastAsia="Batang" w:hAnsi="Century Gothic"/>
          <w:sz w:val="21"/>
          <w:szCs w:val="21"/>
          <w:lang w:val="fr-CH"/>
        </w:rPr>
      </w:pPr>
    </w:p>
    <w:p w14:paraId="284FDDA7" w14:textId="77777777" w:rsidR="008E37B6" w:rsidRDefault="008E37B6" w:rsidP="001510E8">
      <w:pPr>
        <w:rPr>
          <w:rFonts w:ascii="Century Gothic" w:eastAsia="Batang" w:hAnsi="Century Gothic"/>
          <w:sz w:val="21"/>
          <w:szCs w:val="21"/>
          <w:lang w:val="fr-CH"/>
        </w:rPr>
      </w:pPr>
    </w:p>
    <w:p w14:paraId="16FA7229" w14:textId="77777777" w:rsidR="008E37B6" w:rsidRDefault="008E37B6" w:rsidP="001510E8">
      <w:pPr>
        <w:rPr>
          <w:rFonts w:ascii="Century Gothic" w:eastAsia="Batang" w:hAnsi="Century Gothic"/>
          <w:sz w:val="21"/>
          <w:szCs w:val="21"/>
          <w:lang w:val="fr-CH"/>
        </w:rPr>
      </w:pPr>
    </w:p>
    <w:p w14:paraId="3CFBFABC" w14:textId="4F014813" w:rsidR="00471DF1" w:rsidRDefault="00471DF1">
      <w:pPr>
        <w:rPr>
          <w:rFonts w:ascii="Century Gothic" w:eastAsia="Batang" w:hAnsi="Century Gothic"/>
          <w:sz w:val="21"/>
          <w:szCs w:val="21"/>
          <w:lang w:val="fr-CH"/>
        </w:rPr>
      </w:pPr>
      <w:r>
        <w:rPr>
          <w:rFonts w:ascii="Century Gothic" w:eastAsia="Batang" w:hAnsi="Century Gothic"/>
          <w:sz w:val="21"/>
          <w:szCs w:val="21"/>
          <w:lang w:val="fr-CH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2540"/>
      </w:tblGrid>
      <w:tr w:rsidR="00471DF1" w:rsidRPr="00016467" w14:paraId="2B3D4F05" w14:textId="77777777" w:rsidTr="00D873C8">
        <w:tc>
          <w:tcPr>
            <w:tcW w:w="9056" w:type="dxa"/>
            <w:gridSpan w:val="3"/>
          </w:tcPr>
          <w:p w14:paraId="52BCACC8" w14:textId="48307269" w:rsidR="00471DF1" w:rsidRPr="000C60DB" w:rsidRDefault="000C60DB" w:rsidP="00016467">
            <w:pPr>
              <w:spacing w:line="360" w:lineRule="auto"/>
              <w:jc w:val="center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lastRenderedPageBreak/>
              <w:t>Taxes – Quotité d’impôt 2024</w:t>
            </w:r>
          </w:p>
        </w:tc>
      </w:tr>
      <w:tr w:rsidR="001B0349" w:rsidRPr="00016467" w14:paraId="751E8948" w14:textId="77777777" w:rsidTr="00925FAA">
        <w:tc>
          <w:tcPr>
            <w:tcW w:w="9056" w:type="dxa"/>
            <w:gridSpan w:val="3"/>
          </w:tcPr>
          <w:p w14:paraId="0E2323BC" w14:textId="77777777" w:rsidR="001B0349" w:rsidRPr="00016467" w:rsidRDefault="001B0349" w:rsidP="00016467">
            <w:pPr>
              <w:spacing w:line="360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</w:p>
        </w:tc>
      </w:tr>
      <w:tr w:rsidR="00471DF1" w:rsidRPr="00016467" w14:paraId="22FE6904" w14:textId="77777777" w:rsidTr="00112197">
        <w:tc>
          <w:tcPr>
            <w:tcW w:w="3964" w:type="dxa"/>
          </w:tcPr>
          <w:p w14:paraId="17C1E0AB" w14:textId="77777777" w:rsidR="00471DF1" w:rsidRPr="001B0349" w:rsidRDefault="00471DF1" w:rsidP="00016467">
            <w:pPr>
              <w:spacing w:line="360" w:lineRule="auto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</w:p>
        </w:tc>
        <w:tc>
          <w:tcPr>
            <w:tcW w:w="2552" w:type="dxa"/>
          </w:tcPr>
          <w:p w14:paraId="03D4C6C8" w14:textId="662634CF" w:rsidR="00471DF1" w:rsidRPr="001B0349" w:rsidRDefault="00471DF1" w:rsidP="00016467">
            <w:pPr>
              <w:spacing w:line="360" w:lineRule="auto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1B0349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2024</w:t>
            </w:r>
          </w:p>
        </w:tc>
        <w:tc>
          <w:tcPr>
            <w:tcW w:w="2540" w:type="dxa"/>
          </w:tcPr>
          <w:p w14:paraId="14DAA526" w14:textId="762D765E" w:rsidR="00471DF1" w:rsidRPr="00016467" w:rsidRDefault="00471DF1" w:rsidP="00016467">
            <w:pPr>
              <w:spacing w:line="360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 w:rsidRPr="00016467">
              <w:rPr>
                <w:rFonts w:ascii="Century Gothic" w:eastAsia="Batang" w:hAnsi="Century Gothic"/>
                <w:sz w:val="21"/>
                <w:szCs w:val="21"/>
                <w:lang w:val="fr-CH"/>
              </w:rPr>
              <w:t>2023</w:t>
            </w:r>
          </w:p>
        </w:tc>
      </w:tr>
      <w:tr w:rsidR="00471DF1" w:rsidRPr="00016467" w14:paraId="341753AE" w14:textId="77777777" w:rsidTr="00112197">
        <w:tc>
          <w:tcPr>
            <w:tcW w:w="3964" w:type="dxa"/>
          </w:tcPr>
          <w:p w14:paraId="19DE8AA9" w14:textId="05A20070" w:rsidR="00471DF1" w:rsidRPr="001B0349" w:rsidRDefault="00016467" w:rsidP="00016467">
            <w:pPr>
              <w:spacing w:line="360" w:lineRule="auto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1B0349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 xml:space="preserve">Quotité d’impôt </w:t>
            </w:r>
          </w:p>
        </w:tc>
        <w:tc>
          <w:tcPr>
            <w:tcW w:w="2552" w:type="dxa"/>
          </w:tcPr>
          <w:p w14:paraId="097A426D" w14:textId="139BCB6A" w:rsidR="00471DF1" w:rsidRPr="001B0349" w:rsidRDefault="00016467" w:rsidP="00016467">
            <w:pPr>
              <w:spacing w:line="360" w:lineRule="auto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1B0349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2.25 ‰</w:t>
            </w:r>
          </w:p>
        </w:tc>
        <w:tc>
          <w:tcPr>
            <w:tcW w:w="2540" w:type="dxa"/>
          </w:tcPr>
          <w:p w14:paraId="3252F896" w14:textId="27A9F59D" w:rsidR="00471DF1" w:rsidRPr="00016467" w:rsidRDefault="00016467" w:rsidP="00016467">
            <w:pPr>
              <w:spacing w:line="360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2.25 ‰</w:t>
            </w:r>
          </w:p>
        </w:tc>
      </w:tr>
      <w:tr w:rsidR="00195C19" w:rsidRPr="00667433" w14:paraId="32944CC6" w14:textId="77777777" w:rsidTr="00112197">
        <w:tc>
          <w:tcPr>
            <w:tcW w:w="3964" w:type="dxa"/>
          </w:tcPr>
          <w:p w14:paraId="503A5068" w14:textId="77777777" w:rsidR="00195C19" w:rsidRPr="001B0349" w:rsidRDefault="00195C19" w:rsidP="00195C19">
            <w:pPr>
              <w:spacing w:line="276" w:lineRule="auto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1B0349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Chien au village</w:t>
            </w:r>
          </w:p>
          <w:p w14:paraId="288D2764" w14:textId="0C98572D" w:rsidR="00195C19" w:rsidRPr="001B0349" w:rsidRDefault="00195C19" w:rsidP="00195C19">
            <w:pPr>
              <w:spacing w:line="276" w:lineRule="auto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1B0349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Chien à la ferme</w:t>
            </w:r>
          </w:p>
        </w:tc>
        <w:tc>
          <w:tcPr>
            <w:tcW w:w="2552" w:type="dxa"/>
          </w:tcPr>
          <w:p w14:paraId="4716CCD8" w14:textId="316D7ED8" w:rsidR="00195C19" w:rsidRPr="001B0349" w:rsidRDefault="00195C19" w:rsidP="00195C19">
            <w:pPr>
              <w:spacing w:line="276" w:lineRule="auto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1B0349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CHF 50.- (par animal)</w:t>
            </w:r>
          </w:p>
          <w:p w14:paraId="4A2CF8DA" w14:textId="6567A343" w:rsidR="00195C19" w:rsidRPr="001B0349" w:rsidRDefault="00195C19" w:rsidP="00195C19">
            <w:pPr>
              <w:spacing w:line="276" w:lineRule="auto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1B0349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CHF 30.- (par animal)</w:t>
            </w:r>
          </w:p>
        </w:tc>
        <w:tc>
          <w:tcPr>
            <w:tcW w:w="2540" w:type="dxa"/>
          </w:tcPr>
          <w:p w14:paraId="51BEFD98" w14:textId="77777777" w:rsidR="00195C19" w:rsidRDefault="00195C19" w:rsidP="00195C19">
            <w:pPr>
              <w:spacing w:line="276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CHF 50.- (par animal)</w:t>
            </w:r>
          </w:p>
          <w:p w14:paraId="3A538EA6" w14:textId="27139227" w:rsidR="00195C19" w:rsidRDefault="00195C19" w:rsidP="00195C19">
            <w:pPr>
              <w:spacing w:line="276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CHF 30.- (par animal)</w:t>
            </w:r>
          </w:p>
        </w:tc>
      </w:tr>
      <w:tr w:rsidR="00195C19" w:rsidRPr="00016467" w14:paraId="0AB8D873" w14:textId="77777777" w:rsidTr="00112197">
        <w:tc>
          <w:tcPr>
            <w:tcW w:w="3964" w:type="dxa"/>
          </w:tcPr>
          <w:p w14:paraId="484BE271" w14:textId="30B46E57" w:rsidR="00195C19" w:rsidRPr="001B0349" w:rsidRDefault="00195C19" w:rsidP="00195C19">
            <w:pPr>
              <w:spacing w:line="276" w:lineRule="auto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1B0349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Prix du terrain communal</w:t>
            </w:r>
          </w:p>
        </w:tc>
        <w:tc>
          <w:tcPr>
            <w:tcW w:w="2552" w:type="dxa"/>
          </w:tcPr>
          <w:p w14:paraId="223AF5B3" w14:textId="7C8E2C86" w:rsidR="00195C19" w:rsidRPr="001B0349" w:rsidRDefault="00195C19" w:rsidP="00195C19">
            <w:pPr>
              <w:spacing w:line="276" w:lineRule="auto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1B0349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 xml:space="preserve">CHF </w:t>
            </w:r>
            <w:r w:rsidR="000C0FAC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90</w:t>
            </w:r>
            <w:r w:rsidRPr="001B0349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.-</w:t>
            </w:r>
          </w:p>
        </w:tc>
        <w:tc>
          <w:tcPr>
            <w:tcW w:w="2540" w:type="dxa"/>
          </w:tcPr>
          <w:p w14:paraId="4AF0960A" w14:textId="3275D782" w:rsidR="00195C19" w:rsidRDefault="00195C19" w:rsidP="00195C19">
            <w:pPr>
              <w:spacing w:line="276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CHF 75.-</w:t>
            </w:r>
          </w:p>
        </w:tc>
      </w:tr>
      <w:tr w:rsidR="00195C19" w:rsidRPr="00667433" w14:paraId="70474BDA" w14:textId="77777777" w:rsidTr="00112197">
        <w:tc>
          <w:tcPr>
            <w:tcW w:w="3964" w:type="dxa"/>
          </w:tcPr>
          <w:p w14:paraId="5C9D989E" w14:textId="091500F3" w:rsidR="00195C19" w:rsidRPr="001B0349" w:rsidRDefault="00195C19" w:rsidP="00195C19">
            <w:pPr>
              <w:spacing w:line="276" w:lineRule="auto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1B0349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Eau potable</w:t>
            </w:r>
          </w:p>
        </w:tc>
        <w:tc>
          <w:tcPr>
            <w:tcW w:w="2552" w:type="dxa"/>
          </w:tcPr>
          <w:p w14:paraId="2E135510" w14:textId="77777777" w:rsidR="00195C19" w:rsidRPr="001B0349" w:rsidRDefault="00195C19" w:rsidP="00195C19">
            <w:pPr>
              <w:spacing w:line="276" w:lineRule="auto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1B0349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CHF de 1.65 à 2.65</w:t>
            </w:r>
          </w:p>
          <w:p w14:paraId="24F4CC34" w14:textId="3A454908" w:rsidR="00195C19" w:rsidRPr="001B0349" w:rsidRDefault="00195C19" w:rsidP="00195C19">
            <w:pPr>
              <w:spacing w:line="276" w:lineRule="auto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1B0349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(selon consommation)</w:t>
            </w:r>
          </w:p>
        </w:tc>
        <w:tc>
          <w:tcPr>
            <w:tcW w:w="2540" w:type="dxa"/>
          </w:tcPr>
          <w:p w14:paraId="533B0BD6" w14:textId="77777777" w:rsidR="00195C19" w:rsidRDefault="00195C19" w:rsidP="00195C19">
            <w:pPr>
              <w:spacing w:line="276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CHF de 2.60 à 3.00</w:t>
            </w:r>
          </w:p>
          <w:p w14:paraId="5E4AA275" w14:textId="1B41E02B" w:rsidR="00195C19" w:rsidRDefault="00195C19" w:rsidP="00195C19">
            <w:pPr>
              <w:spacing w:line="276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(selon consommation)</w:t>
            </w:r>
          </w:p>
        </w:tc>
      </w:tr>
      <w:tr w:rsidR="00195C19" w:rsidRPr="00016467" w14:paraId="5705D298" w14:textId="77777777" w:rsidTr="00112197">
        <w:tc>
          <w:tcPr>
            <w:tcW w:w="3964" w:type="dxa"/>
          </w:tcPr>
          <w:p w14:paraId="6251D520" w14:textId="7A9B23DD" w:rsidR="00195C19" w:rsidRPr="001B0349" w:rsidRDefault="00195C19" w:rsidP="00195C19">
            <w:pPr>
              <w:spacing w:line="276" w:lineRule="auto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1B0349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Eau potable – taxe de base par bien-fonds raccordé (compteur)</w:t>
            </w:r>
          </w:p>
        </w:tc>
        <w:tc>
          <w:tcPr>
            <w:tcW w:w="2552" w:type="dxa"/>
          </w:tcPr>
          <w:p w14:paraId="529EE91E" w14:textId="3E2A96FD" w:rsidR="00195C19" w:rsidRPr="001B0349" w:rsidRDefault="00195C19" w:rsidP="00195C19">
            <w:pPr>
              <w:spacing w:line="276" w:lineRule="auto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1B0349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CHF de 145.- à 2</w:t>
            </w:r>
            <w:r w:rsidR="000573F1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’</w:t>
            </w:r>
            <w:r w:rsidRPr="001B0349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035.-</w:t>
            </w:r>
          </w:p>
          <w:p w14:paraId="786A18D1" w14:textId="3561FA24" w:rsidR="00195C19" w:rsidRPr="001B0349" w:rsidRDefault="00195C19" w:rsidP="00195C19">
            <w:pPr>
              <w:spacing w:line="276" w:lineRule="auto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1B0349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(selon consommation)</w:t>
            </w:r>
          </w:p>
        </w:tc>
        <w:tc>
          <w:tcPr>
            <w:tcW w:w="2540" w:type="dxa"/>
          </w:tcPr>
          <w:p w14:paraId="7E481B23" w14:textId="77777777" w:rsidR="00195C19" w:rsidRDefault="00195C19" w:rsidP="00195C19">
            <w:pPr>
              <w:spacing w:line="276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CHF 170.-</w:t>
            </w:r>
          </w:p>
          <w:p w14:paraId="19471538" w14:textId="3C3816BB" w:rsidR="00195C19" w:rsidRDefault="00195C19" w:rsidP="00195C19">
            <w:pPr>
              <w:spacing w:line="276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(garantie minimale)</w:t>
            </w:r>
          </w:p>
        </w:tc>
      </w:tr>
      <w:tr w:rsidR="00195C19" w:rsidRPr="00667433" w14:paraId="7C49A62D" w14:textId="77777777" w:rsidTr="00112197">
        <w:tc>
          <w:tcPr>
            <w:tcW w:w="3964" w:type="dxa"/>
          </w:tcPr>
          <w:p w14:paraId="75D340E4" w14:textId="00C91E94" w:rsidR="00195C19" w:rsidRPr="001B0349" w:rsidRDefault="00D16FD1" w:rsidP="00195C19">
            <w:pPr>
              <w:spacing w:line="276" w:lineRule="auto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1B0349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Eaux usées – taxe de consommation d’eau potable</w:t>
            </w:r>
          </w:p>
        </w:tc>
        <w:tc>
          <w:tcPr>
            <w:tcW w:w="2552" w:type="dxa"/>
          </w:tcPr>
          <w:p w14:paraId="1D4BCEA1" w14:textId="4FAB18E2" w:rsidR="00D16FD1" w:rsidRPr="001B0349" w:rsidRDefault="00D16FD1" w:rsidP="00D16FD1">
            <w:pPr>
              <w:spacing w:line="276" w:lineRule="auto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1B0349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CHF de 2.30.- à 3.45</w:t>
            </w:r>
          </w:p>
          <w:p w14:paraId="446D682F" w14:textId="0042C1B8" w:rsidR="00195C19" w:rsidRPr="001B0349" w:rsidRDefault="00D16FD1" w:rsidP="00D16FD1">
            <w:pPr>
              <w:spacing w:line="276" w:lineRule="auto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1B0349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(selon consommation)</w:t>
            </w:r>
          </w:p>
        </w:tc>
        <w:tc>
          <w:tcPr>
            <w:tcW w:w="2540" w:type="dxa"/>
          </w:tcPr>
          <w:p w14:paraId="3442A892" w14:textId="5F60618A" w:rsidR="00195C19" w:rsidRDefault="00D16FD1" w:rsidP="00195C19">
            <w:pPr>
              <w:spacing w:line="276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125 % sur la taxe des eaux</w:t>
            </w:r>
          </w:p>
        </w:tc>
      </w:tr>
      <w:tr w:rsidR="00D16FD1" w:rsidRPr="00016467" w14:paraId="0F98633D" w14:textId="77777777" w:rsidTr="00112197">
        <w:tc>
          <w:tcPr>
            <w:tcW w:w="3964" w:type="dxa"/>
          </w:tcPr>
          <w:p w14:paraId="2CEC8D51" w14:textId="3EC2BD8F" w:rsidR="00D16FD1" w:rsidRPr="001B0349" w:rsidRDefault="00D16FD1" w:rsidP="00D16FD1">
            <w:pPr>
              <w:spacing w:line="276" w:lineRule="auto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1B0349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Eau usées – taxe de base par bien-fonds raccordé (compteur)</w:t>
            </w:r>
          </w:p>
        </w:tc>
        <w:tc>
          <w:tcPr>
            <w:tcW w:w="2552" w:type="dxa"/>
          </w:tcPr>
          <w:p w14:paraId="5888E682" w14:textId="44EF8148" w:rsidR="00D16FD1" w:rsidRPr="001B0349" w:rsidRDefault="00D16FD1" w:rsidP="00D16FD1">
            <w:pPr>
              <w:spacing w:line="276" w:lineRule="auto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1B0349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CHF de 165.- à 2335.-</w:t>
            </w:r>
          </w:p>
          <w:p w14:paraId="09F639B7" w14:textId="16FFE4F1" w:rsidR="00D16FD1" w:rsidRPr="001B0349" w:rsidRDefault="00D16FD1" w:rsidP="00D16FD1">
            <w:pPr>
              <w:spacing w:line="276" w:lineRule="auto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1B0349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(selon consommation)</w:t>
            </w:r>
          </w:p>
        </w:tc>
        <w:tc>
          <w:tcPr>
            <w:tcW w:w="2540" w:type="dxa"/>
          </w:tcPr>
          <w:p w14:paraId="71FEB19D" w14:textId="77777777" w:rsidR="00D16FD1" w:rsidRDefault="00D16FD1" w:rsidP="00D16FD1">
            <w:pPr>
              <w:spacing w:line="276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CHF 170.-</w:t>
            </w:r>
          </w:p>
          <w:p w14:paraId="4610DA6D" w14:textId="52F0B97D" w:rsidR="00D16FD1" w:rsidRDefault="00D16FD1" w:rsidP="00D16FD1">
            <w:pPr>
              <w:spacing w:line="276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(garantie minimale)</w:t>
            </w:r>
          </w:p>
        </w:tc>
      </w:tr>
      <w:tr w:rsidR="000C60DB" w:rsidRPr="00667433" w14:paraId="24019C5F" w14:textId="77777777" w:rsidTr="00112197">
        <w:tc>
          <w:tcPr>
            <w:tcW w:w="3964" w:type="dxa"/>
          </w:tcPr>
          <w:p w14:paraId="13F2DBF9" w14:textId="459D6289" w:rsidR="000C60DB" w:rsidRPr="001B0349" w:rsidRDefault="000C60DB" w:rsidP="00D16FD1">
            <w:pPr>
              <w:spacing w:line="276" w:lineRule="auto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1B0349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Taxe de base des ordures ménagères</w:t>
            </w:r>
          </w:p>
        </w:tc>
        <w:tc>
          <w:tcPr>
            <w:tcW w:w="2552" w:type="dxa"/>
          </w:tcPr>
          <w:p w14:paraId="4B208B22" w14:textId="33947D5E" w:rsidR="000C60DB" w:rsidRPr="001B0349" w:rsidRDefault="000C60DB" w:rsidP="00D16FD1">
            <w:pPr>
              <w:spacing w:line="276" w:lineRule="auto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1B0349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Fr 145.</w:t>
            </w:r>
            <w:r w:rsidR="00110CB2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-</w:t>
            </w:r>
          </w:p>
          <w:p w14:paraId="66ED90FC" w14:textId="7ED6DBE6" w:rsidR="000C60DB" w:rsidRPr="001B0349" w:rsidRDefault="000C60DB" w:rsidP="00D16FD1">
            <w:pPr>
              <w:spacing w:line="276" w:lineRule="auto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1B0349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 xml:space="preserve">(par ménage) </w:t>
            </w:r>
            <w:r w:rsidR="0021756D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 xml:space="preserve">+ </w:t>
            </w:r>
            <w:r w:rsidRPr="001B0349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taxe au sacs</w:t>
            </w:r>
          </w:p>
        </w:tc>
        <w:tc>
          <w:tcPr>
            <w:tcW w:w="2540" w:type="dxa"/>
          </w:tcPr>
          <w:p w14:paraId="2F0B11D7" w14:textId="52BCDCF7" w:rsidR="000C60DB" w:rsidRDefault="000C60DB" w:rsidP="00D16FD1">
            <w:pPr>
              <w:spacing w:line="276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 145.</w:t>
            </w:r>
            <w:r w:rsidR="00110CB2">
              <w:rPr>
                <w:rFonts w:ascii="Century Gothic" w:eastAsia="Batang" w:hAnsi="Century Gothic"/>
                <w:sz w:val="21"/>
                <w:szCs w:val="21"/>
                <w:lang w:val="fr-CH"/>
              </w:rPr>
              <w:t>-</w:t>
            </w:r>
          </w:p>
          <w:p w14:paraId="42DFEFDC" w14:textId="21F1B81F" w:rsidR="000C60DB" w:rsidRDefault="000C60DB" w:rsidP="00D16FD1">
            <w:pPr>
              <w:spacing w:line="276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 xml:space="preserve">(par ménage) </w:t>
            </w:r>
            <w:r w:rsidR="0021756D">
              <w:rPr>
                <w:rFonts w:ascii="Century Gothic" w:eastAsia="Batang" w:hAnsi="Century Gothic"/>
                <w:sz w:val="21"/>
                <w:szCs w:val="21"/>
                <w:lang w:val="fr-CH"/>
              </w:rPr>
              <w:t xml:space="preserve">+ </w:t>
            </w: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taxe au sac</w:t>
            </w:r>
          </w:p>
        </w:tc>
      </w:tr>
    </w:tbl>
    <w:p w14:paraId="7F36DCB0" w14:textId="77777777" w:rsidR="008E37B6" w:rsidRDefault="008E37B6" w:rsidP="00CD6BF2">
      <w:pPr>
        <w:spacing w:line="360" w:lineRule="auto"/>
        <w:rPr>
          <w:rFonts w:ascii="Century Gothic" w:eastAsia="Batang" w:hAnsi="Century Gothic"/>
          <w:sz w:val="21"/>
          <w:szCs w:val="21"/>
          <w:lang w:val="fr-CH"/>
        </w:rPr>
      </w:pPr>
    </w:p>
    <w:p w14:paraId="7D7DDBA9" w14:textId="7C5D28FE" w:rsidR="00F819B9" w:rsidRDefault="00F819B9">
      <w:pPr>
        <w:rPr>
          <w:rFonts w:ascii="Century Gothic" w:eastAsia="Batang" w:hAnsi="Century Gothic"/>
          <w:sz w:val="21"/>
          <w:szCs w:val="21"/>
          <w:lang w:val="fr-CH"/>
        </w:rPr>
      </w:pPr>
    </w:p>
    <w:p w14:paraId="01D322E2" w14:textId="216569BF" w:rsidR="00F819B9" w:rsidRPr="0021756D" w:rsidRDefault="00F819B9" w:rsidP="0021756D">
      <w:pPr>
        <w:spacing w:line="360" w:lineRule="auto"/>
        <w:jc w:val="center"/>
        <w:rPr>
          <w:rFonts w:ascii="Century Gothic" w:eastAsia="Batang" w:hAnsi="Century Gothic"/>
          <w:b/>
          <w:bCs/>
          <w:sz w:val="21"/>
          <w:szCs w:val="21"/>
          <w:lang w:val="fr-CH"/>
        </w:rPr>
      </w:pPr>
      <w:r w:rsidRPr="0021756D">
        <w:rPr>
          <w:rFonts w:ascii="Century Gothic" w:eastAsia="Batang" w:hAnsi="Century Gothic"/>
          <w:b/>
          <w:bCs/>
          <w:sz w:val="21"/>
          <w:szCs w:val="21"/>
          <w:lang w:val="fr-CH"/>
        </w:rPr>
        <w:t>Budget 2024 _ Explication : Eau potable et eaux usées</w:t>
      </w:r>
    </w:p>
    <w:p w14:paraId="0DE7F844" w14:textId="77777777" w:rsidR="00F819B9" w:rsidRPr="000D09CD" w:rsidRDefault="00F819B9" w:rsidP="00CD6BF2">
      <w:pPr>
        <w:spacing w:line="360" w:lineRule="auto"/>
        <w:rPr>
          <w:rFonts w:ascii="Century Gothic" w:eastAsia="Batang" w:hAnsi="Century Gothic"/>
          <w:sz w:val="21"/>
          <w:szCs w:val="21"/>
          <w:lang w:val="fr-CH"/>
        </w:rPr>
      </w:pPr>
    </w:p>
    <w:p w14:paraId="0B1D9E55" w14:textId="77777777" w:rsidR="00F819B9" w:rsidRPr="000D09CD" w:rsidRDefault="00F819B9" w:rsidP="00F819B9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21"/>
          <w:szCs w:val="21"/>
          <w:lang w:val="fr-CH"/>
        </w:rPr>
      </w:pPr>
      <w:r w:rsidRPr="00F819B9">
        <w:rPr>
          <w:rFonts w:ascii="Century Gothic" w:hAnsi="Century Gothic" w:cs="Arial"/>
          <w:color w:val="000000"/>
          <w:sz w:val="21"/>
          <w:szCs w:val="21"/>
          <w:lang w:val="fr-CH"/>
        </w:rPr>
        <w:t>La nouvelle Loi sur la gestion des eaux (</w:t>
      </w:r>
      <w:proofErr w:type="spellStart"/>
      <w:r w:rsidRPr="00F819B9">
        <w:rPr>
          <w:rFonts w:ascii="Century Gothic" w:hAnsi="Century Gothic" w:cs="Arial"/>
          <w:color w:val="000000"/>
          <w:sz w:val="21"/>
          <w:szCs w:val="21"/>
          <w:lang w:val="fr-CH"/>
        </w:rPr>
        <w:t>LGEaux</w:t>
      </w:r>
      <w:proofErr w:type="spellEnd"/>
      <w:r w:rsidRPr="00F819B9">
        <w:rPr>
          <w:rFonts w:ascii="Century Gothic" w:hAnsi="Century Gothic" w:cs="Arial"/>
          <w:color w:val="000000"/>
          <w:sz w:val="21"/>
          <w:szCs w:val="21"/>
          <w:lang w:val="fr-CH"/>
        </w:rPr>
        <w:t>) est entrée en vigueur en 2016. Deux années plus tard, en 2018, le Gouvernement publie l’ordonnance dédiée à ladite loi (</w:t>
      </w:r>
      <w:proofErr w:type="spellStart"/>
      <w:r w:rsidRPr="00F819B9">
        <w:rPr>
          <w:rFonts w:ascii="Century Gothic" w:hAnsi="Century Gothic" w:cs="Arial"/>
          <w:color w:val="000000"/>
          <w:sz w:val="21"/>
          <w:szCs w:val="21"/>
          <w:lang w:val="fr-CH"/>
        </w:rPr>
        <w:t>OGEaux</w:t>
      </w:r>
      <w:proofErr w:type="spellEnd"/>
      <w:r w:rsidRPr="00F819B9">
        <w:rPr>
          <w:rFonts w:ascii="Century Gothic" w:hAnsi="Century Gothic" w:cs="Arial"/>
          <w:color w:val="000000"/>
          <w:sz w:val="21"/>
          <w:szCs w:val="21"/>
          <w:lang w:val="fr-CH"/>
        </w:rPr>
        <w:t xml:space="preserve">) qui stipule que toutes les Communes doivent établir les documents suivants : </w:t>
      </w:r>
    </w:p>
    <w:p w14:paraId="52F47506" w14:textId="77777777" w:rsidR="00F819B9" w:rsidRPr="00F819B9" w:rsidRDefault="00F819B9" w:rsidP="00F819B9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21"/>
          <w:szCs w:val="21"/>
          <w:lang w:val="fr-CH"/>
        </w:rPr>
      </w:pPr>
    </w:p>
    <w:p w14:paraId="6472253B" w14:textId="77777777" w:rsidR="00F819B9" w:rsidRPr="000D09CD" w:rsidRDefault="00F819B9" w:rsidP="00F819B9">
      <w:pPr>
        <w:autoSpaceDE w:val="0"/>
        <w:autoSpaceDN w:val="0"/>
        <w:adjustRightInd w:val="0"/>
        <w:ind w:firstLine="709"/>
        <w:rPr>
          <w:rFonts w:ascii="Century Gothic" w:hAnsi="Century Gothic" w:cs="Arial"/>
          <w:color w:val="000000"/>
          <w:sz w:val="21"/>
          <w:szCs w:val="21"/>
          <w:lang w:val="fr-CH"/>
        </w:rPr>
      </w:pPr>
      <w:r w:rsidRPr="00F819B9">
        <w:rPr>
          <w:rFonts w:ascii="Century Gothic" w:hAnsi="Century Gothic" w:cs="Arial"/>
          <w:color w:val="000000"/>
          <w:sz w:val="21"/>
          <w:szCs w:val="21"/>
          <w:lang w:val="fr-CH"/>
        </w:rPr>
        <w:t xml:space="preserve">• Règlement relatif à l’approvisionnement en eau potable (RAEP), </w:t>
      </w:r>
    </w:p>
    <w:p w14:paraId="34636CC8" w14:textId="1016A455" w:rsidR="00F819B9" w:rsidRPr="00110CB2" w:rsidRDefault="00F819B9" w:rsidP="00110CB2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rPr>
          <w:rFonts w:ascii="Century Gothic" w:hAnsi="Century Gothic" w:cs="Courier New"/>
          <w:color w:val="000000"/>
          <w:sz w:val="21"/>
          <w:szCs w:val="21"/>
          <w:lang w:val="fr-CH"/>
        </w:rPr>
      </w:pPr>
      <w:r w:rsidRPr="00110CB2">
        <w:rPr>
          <w:rFonts w:ascii="Century Gothic" w:hAnsi="Century Gothic" w:cs="Courier New"/>
          <w:color w:val="000000"/>
          <w:sz w:val="21"/>
          <w:szCs w:val="21"/>
          <w:lang w:val="fr-CH"/>
        </w:rPr>
        <w:t>Règlement tarifaire relatif à l’approvisionnement en eau   potable,</w:t>
      </w:r>
    </w:p>
    <w:p w14:paraId="7EF49F10" w14:textId="77777777" w:rsidR="000D09CD" w:rsidRPr="00F819B9" w:rsidRDefault="000D09CD" w:rsidP="00F819B9">
      <w:pPr>
        <w:autoSpaceDE w:val="0"/>
        <w:autoSpaceDN w:val="0"/>
        <w:adjustRightInd w:val="0"/>
        <w:ind w:left="1418" w:hanging="284"/>
        <w:rPr>
          <w:rFonts w:ascii="Century Gothic" w:hAnsi="Century Gothic" w:cs="Courier New"/>
          <w:color w:val="000000"/>
          <w:sz w:val="21"/>
          <w:szCs w:val="21"/>
          <w:lang w:val="fr-CH"/>
        </w:rPr>
      </w:pPr>
    </w:p>
    <w:p w14:paraId="77AC4C95" w14:textId="77777777" w:rsidR="00F819B9" w:rsidRPr="000D09CD" w:rsidRDefault="00F819B9" w:rsidP="00F819B9">
      <w:pPr>
        <w:autoSpaceDE w:val="0"/>
        <w:autoSpaceDN w:val="0"/>
        <w:adjustRightInd w:val="0"/>
        <w:ind w:firstLine="709"/>
        <w:rPr>
          <w:rFonts w:ascii="Century Gothic" w:hAnsi="Century Gothic" w:cs="Arial"/>
          <w:color w:val="000000"/>
          <w:sz w:val="21"/>
          <w:szCs w:val="21"/>
          <w:lang w:val="fr-CH"/>
        </w:rPr>
      </w:pPr>
      <w:r w:rsidRPr="00F819B9">
        <w:rPr>
          <w:rFonts w:ascii="Century Gothic" w:hAnsi="Century Gothic" w:cs="Arial"/>
          <w:color w:val="000000"/>
          <w:sz w:val="21"/>
          <w:szCs w:val="21"/>
          <w:lang w:val="fr-CH"/>
        </w:rPr>
        <w:t xml:space="preserve">• Règlement relatif à l’évacuation et au traitement des eaux </w:t>
      </w:r>
      <w:r w:rsidRPr="000D09CD">
        <w:rPr>
          <w:rFonts w:ascii="Century Gothic" w:hAnsi="Century Gothic" w:cs="Arial"/>
          <w:color w:val="000000"/>
          <w:sz w:val="21"/>
          <w:szCs w:val="21"/>
          <w:lang w:val="fr-CH"/>
        </w:rPr>
        <w:t xml:space="preserve">usées </w:t>
      </w:r>
      <w:r w:rsidRPr="00F819B9">
        <w:rPr>
          <w:rFonts w:ascii="Century Gothic" w:hAnsi="Century Gothic" w:cs="Arial"/>
          <w:color w:val="000000"/>
          <w:sz w:val="21"/>
          <w:szCs w:val="21"/>
          <w:lang w:val="fr-CH"/>
        </w:rPr>
        <w:t xml:space="preserve">(RETE), </w:t>
      </w:r>
    </w:p>
    <w:p w14:paraId="6551104B" w14:textId="54E595E9" w:rsidR="00F819B9" w:rsidRPr="00110CB2" w:rsidRDefault="00F819B9" w:rsidP="00110CB2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rPr>
          <w:rFonts w:ascii="Century Gothic" w:hAnsi="Century Gothic" w:cs="Courier New"/>
          <w:color w:val="000000"/>
          <w:sz w:val="21"/>
          <w:szCs w:val="21"/>
          <w:lang w:val="fr-CH"/>
        </w:rPr>
      </w:pPr>
      <w:r w:rsidRPr="00110CB2">
        <w:rPr>
          <w:rFonts w:ascii="Century Gothic" w:hAnsi="Century Gothic" w:cs="Courier New"/>
          <w:color w:val="000000"/>
          <w:sz w:val="21"/>
          <w:szCs w:val="21"/>
          <w:lang w:val="fr-CH"/>
        </w:rPr>
        <w:t xml:space="preserve">Règlement tarifaire relatif à l’évacuation et au traitement des eaux. </w:t>
      </w:r>
    </w:p>
    <w:p w14:paraId="5C879EF7" w14:textId="77777777" w:rsidR="00F819B9" w:rsidRPr="00F819B9" w:rsidRDefault="00F819B9" w:rsidP="00F819B9">
      <w:pPr>
        <w:autoSpaceDE w:val="0"/>
        <w:autoSpaceDN w:val="0"/>
        <w:adjustRightInd w:val="0"/>
        <w:rPr>
          <w:rFonts w:ascii="Century Gothic" w:hAnsi="Century Gothic" w:cs="Courier New"/>
          <w:color w:val="000000"/>
          <w:sz w:val="21"/>
          <w:szCs w:val="21"/>
          <w:lang w:val="fr-CH"/>
        </w:rPr>
      </w:pPr>
    </w:p>
    <w:p w14:paraId="0CC40A68" w14:textId="4E54446F" w:rsidR="00110CB2" w:rsidRDefault="00F819B9" w:rsidP="00F819B9">
      <w:pPr>
        <w:spacing w:line="360" w:lineRule="auto"/>
        <w:rPr>
          <w:rFonts w:cs="Arial"/>
          <w:color w:val="000000"/>
          <w:szCs w:val="22"/>
          <w:lang w:val="fr-CH"/>
        </w:rPr>
      </w:pPr>
      <w:r w:rsidRPr="000D09CD">
        <w:rPr>
          <w:rFonts w:ascii="Century Gothic" w:hAnsi="Century Gothic" w:cs="Arial"/>
          <w:color w:val="000000"/>
          <w:sz w:val="21"/>
          <w:szCs w:val="21"/>
          <w:lang w:val="fr-CH"/>
        </w:rPr>
        <w:t xml:space="preserve">Comme les autres Communes jurassiennes, la Commune </w:t>
      </w:r>
      <w:r w:rsidR="000573F1">
        <w:rPr>
          <w:rFonts w:ascii="Century Gothic" w:hAnsi="Century Gothic" w:cs="Arial"/>
          <w:color w:val="000000"/>
          <w:sz w:val="21"/>
          <w:szCs w:val="21"/>
          <w:lang w:val="fr-CH"/>
        </w:rPr>
        <w:t>d</w:t>
      </w:r>
      <w:r w:rsidR="000D09CD">
        <w:rPr>
          <w:rFonts w:ascii="Century Gothic" w:hAnsi="Century Gothic" w:cs="Arial"/>
          <w:color w:val="000000"/>
          <w:sz w:val="21"/>
          <w:szCs w:val="21"/>
          <w:lang w:val="fr-CH"/>
        </w:rPr>
        <w:t xml:space="preserve">e Bure </w:t>
      </w:r>
      <w:r w:rsidRPr="000D09CD">
        <w:rPr>
          <w:rFonts w:ascii="Century Gothic" w:hAnsi="Century Gothic" w:cs="Arial"/>
          <w:color w:val="000000"/>
          <w:sz w:val="21"/>
          <w:szCs w:val="21"/>
          <w:lang w:val="fr-CH"/>
        </w:rPr>
        <w:t>a dû considérer le maintien de la valeur de ses installations d’approvisionnement et d’assainissement dans ses calculs et vous propose les taxes de base et de consommation selon les tarifs échelonnés ci-dessous. Les paliers ainsi que les montants ont été établis par le Département de l’environnement. Les chiffres calculés pour la Commune d</w:t>
      </w:r>
      <w:r w:rsidR="000D09CD">
        <w:rPr>
          <w:rFonts w:ascii="Century Gothic" w:hAnsi="Century Gothic" w:cs="Arial"/>
          <w:color w:val="000000"/>
          <w:sz w:val="21"/>
          <w:szCs w:val="21"/>
          <w:lang w:val="fr-CH"/>
        </w:rPr>
        <w:t xml:space="preserve">e Bure </w:t>
      </w:r>
      <w:r w:rsidRPr="000D09CD">
        <w:rPr>
          <w:rFonts w:ascii="Century Gothic" w:hAnsi="Century Gothic" w:cs="Arial"/>
          <w:color w:val="000000"/>
          <w:sz w:val="21"/>
          <w:szCs w:val="21"/>
          <w:lang w:val="fr-CH"/>
        </w:rPr>
        <w:t>ont été validés par l’Office de l’environnement (ENV) ainsi que le Délégué aux affaires communales</w:t>
      </w:r>
      <w:r w:rsidRPr="00F819B9">
        <w:rPr>
          <w:rFonts w:cs="Arial"/>
          <w:color w:val="000000"/>
          <w:szCs w:val="22"/>
          <w:lang w:val="fr-CH"/>
        </w:rPr>
        <w:t xml:space="preserve"> (COM).</w:t>
      </w:r>
    </w:p>
    <w:p w14:paraId="11D23F74" w14:textId="77777777" w:rsidR="00110CB2" w:rsidRDefault="00110CB2">
      <w:pPr>
        <w:rPr>
          <w:rFonts w:cs="Arial"/>
          <w:color w:val="000000"/>
          <w:szCs w:val="22"/>
          <w:lang w:val="fr-CH"/>
        </w:rPr>
      </w:pPr>
      <w:r>
        <w:rPr>
          <w:rFonts w:cs="Arial"/>
          <w:color w:val="000000"/>
          <w:szCs w:val="22"/>
          <w:lang w:val="fr-CH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0D09CD" w14:paraId="1E701062" w14:textId="77777777" w:rsidTr="00860C46">
        <w:tc>
          <w:tcPr>
            <w:tcW w:w="1811" w:type="dxa"/>
          </w:tcPr>
          <w:p w14:paraId="0857661E" w14:textId="77777777" w:rsidR="000D09CD" w:rsidRDefault="000D09CD" w:rsidP="00F819B9">
            <w:pPr>
              <w:spacing w:line="360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</w:p>
        </w:tc>
        <w:tc>
          <w:tcPr>
            <w:tcW w:w="3622" w:type="dxa"/>
            <w:gridSpan w:val="2"/>
          </w:tcPr>
          <w:p w14:paraId="2DA1B2CB" w14:textId="41B8A849" w:rsidR="000D09CD" w:rsidRPr="000D09CD" w:rsidRDefault="000D09CD" w:rsidP="000D09CD">
            <w:pPr>
              <w:spacing w:line="360" w:lineRule="auto"/>
              <w:jc w:val="center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0D09CD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Eau potable (RAEP)</w:t>
            </w:r>
          </w:p>
        </w:tc>
        <w:tc>
          <w:tcPr>
            <w:tcW w:w="3623" w:type="dxa"/>
            <w:gridSpan w:val="2"/>
          </w:tcPr>
          <w:p w14:paraId="68304265" w14:textId="21456EDD" w:rsidR="000D09CD" w:rsidRPr="000D09CD" w:rsidRDefault="000D09CD" w:rsidP="000D09CD">
            <w:pPr>
              <w:spacing w:line="360" w:lineRule="auto"/>
              <w:jc w:val="center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0D09CD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Eaux usées (RETE)</w:t>
            </w:r>
          </w:p>
        </w:tc>
      </w:tr>
      <w:tr w:rsidR="000D09CD" w:rsidRPr="00667433" w14:paraId="0743E27C" w14:textId="77777777" w:rsidTr="000D09CD">
        <w:tc>
          <w:tcPr>
            <w:tcW w:w="1811" w:type="dxa"/>
          </w:tcPr>
          <w:p w14:paraId="344C8A31" w14:textId="77777777" w:rsidR="000D09CD" w:rsidRDefault="000D09CD" w:rsidP="009B007E">
            <w:pPr>
              <w:spacing w:line="276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Volume annuel</w:t>
            </w:r>
          </w:p>
          <w:p w14:paraId="44A783F7" w14:textId="56000353" w:rsidR="000D09CD" w:rsidRDefault="000D09CD" w:rsidP="009B007E">
            <w:pPr>
              <w:spacing w:line="276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m3</w:t>
            </w:r>
            <w:r w:rsidR="00E46A64">
              <w:rPr>
                <w:rFonts w:ascii="Century Gothic" w:eastAsia="Batang" w:hAnsi="Century Gothic"/>
                <w:sz w:val="21"/>
                <w:szCs w:val="21"/>
                <w:lang w:val="fr-CH"/>
              </w:rPr>
              <w:t xml:space="preserve"> </w:t>
            </w: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/</w:t>
            </w:r>
            <w:r w:rsidR="00E46A64">
              <w:rPr>
                <w:rFonts w:ascii="Century Gothic" w:eastAsia="Batang" w:hAnsi="Century Gothic"/>
                <w:sz w:val="21"/>
                <w:szCs w:val="21"/>
                <w:lang w:val="fr-CH"/>
              </w:rPr>
              <w:t xml:space="preserve"> </w:t>
            </w: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an</w:t>
            </w:r>
          </w:p>
          <w:p w14:paraId="70AF90D0" w14:textId="00A5BA44" w:rsidR="000D09CD" w:rsidRDefault="000D09CD" w:rsidP="009B007E">
            <w:pPr>
              <w:spacing w:line="276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</w:p>
        </w:tc>
        <w:tc>
          <w:tcPr>
            <w:tcW w:w="1811" w:type="dxa"/>
          </w:tcPr>
          <w:p w14:paraId="1A53692F" w14:textId="2ED30090" w:rsidR="000D09CD" w:rsidRDefault="000D09CD" w:rsidP="009B007E">
            <w:pPr>
              <w:spacing w:line="276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Taxe de base Fr. / an</w:t>
            </w:r>
          </w:p>
        </w:tc>
        <w:tc>
          <w:tcPr>
            <w:tcW w:w="1811" w:type="dxa"/>
          </w:tcPr>
          <w:p w14:paraId="0CF70007" w14:textId="22551C0C" w:rsidR="000D09CD" w:rsidRDefault="000D09CD" w:rsidP="009B007E">
            <w:pPr>
              <w:spacing w:line="276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Taxe de consommation Fr. /m3</w:t>
            </w:r>
          </w:p>
        </w:tc>
        <w:tc>
          <w:tcPr>
            <w:tcW w:w="1811" w:type="dxa"/>
          </w:tcPr>
          <w:p w14:paraId="32499575" w14:textId="77777777" w:rsidR="000D09CD" w:rsidRDefault="000D09CD" w:rsidP="009B007E">
            <w:pPr>
              <w:spacing w:line="276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Taxe de base</w:t>
            </w:r>
          </w:p>
          <w:p w14:paraId="7AC8B8BF" w14:textId="7A8BFB81" w:rsidR="000D09CD" w:rsidRDefault="000D09CD" w:rsidP="009B007E">
            <w:pPr>
              <w:spacing w:line="276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Fr. / an</w:t>
            </w:r>
          </w:p>
        </w:tc>
        <w:tc>
          <w:tcPr>
            <w:tcW w:w="1812" w:type="dxa"/>
          </w:tcPr>
          <w:p w14:paraId="41BA4C34" w14:textId="230A386A" w:rsidR="000D09CD" w:rsidRDefault="000D09CD" w:rsidP="009B007E">
            <w:pPr>
              <w:spacing w:line="276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Taxe de consommation</w:t>
            </w:r>
          </w:p>
          <w:p w14:paraId="01647E09" w14:textId="3D1D094F" w:rsidR="000D09CD" w:rsidRDefault="000D09CD" w:rsidP="009B007E">
            <w:pPr>
              <w:spacing w:line="276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Fr. m3</w:t>
            </w:r>
          </w:p>
        </w:tc>
      </w:tr>
      <w:tr w:rsidR="000D09CD" w14:paraId="0A1AFDBC" w14:textId="77777777" w:rsidTr="000D09CD">
        <w:tc>
          <w:tcPr>
            <w:tcW w:w="1811" w:type="dxa"/>
          </w:tcPr>
          <w:p w14:paraId="5AE6E122" w14:textId="57CA92D1" w:rsidR="000D09CD" w:rsidRDefault="000D09CD" w:rsidP="00F819B9">
            <w:pPr>
              <w:spacing w:line="360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0 à 55</w:t>
            </w:r>
          </w:p>
        </w:tc>
        <w:tc>
          <w:tcPr>
            <w:tcW w:w="1811" w:type="dxa"/>
          </w:tcPr>
          <w:p w14:paraId="6657C7C4" w14:textId="49D8F28C" w:rsidR="000D09CD" w:rsidRDefault="009B007E" w:rsidP="001B0349">
            <w:pPr>
              <w:spacing w:line="360" w:lineRule="auto"/>
              <w:jc w:val="center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Fr. 145,-</w:t>
            </w:r>
          </w:p>
        </w:tc>
        <w:tc>
          <w:tcPr>
            <w:tcW w:w="1811" w:type="dxa"/>
          </w:tcPr>
          <w:p w14:paraId="5097920E" w14:textId="738D6406" w:rsidR="000D09CD" w:rsidRDefault="009B007E" w:rsidP="001B0349">
            <w:pPr>
              <w:spacing w:line="360" w:lineRule="auto"/>
              <w:jc w:val="center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Fr. 2.65</w:t>
            </w:r>
          </w:p>
        </w:tc>
        <w:tc>
          <w:tcPr>
            <w:tcW w:w="1811" w:type="dxa"/>
          </w:tcPr>
          <w:p w14:paraId="61CAF37B" w14:textId="4C88E32A" w:rsidR="000D09CD" w:rsidRDefault="004E27A1" w:rsidP="001B0349">
            <w:pPr>
              <w:spacing w:line="360" w:lineRule="auto"/>
              <w:jc w:val="center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Fr. 165.-</w:t>
            </w:r>
          </w:p>
        </w:tc>
        <w:tc>
          <w:tcPr>
            <w:tcW w:w="1812" w:type="dxa"/>
          </w:tcPr>
          <w:p w14:paraId="41EBB211" w14:textId="054A64FF" w:rsidR="000D09CD" w:rsidRDefault="004E27A1" w:rsidP="001B0349">
            <w:pPr>
              <w:spacing w:line="360" w:lineRule="auto"/>
              <w:jc w:val="center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Fr. 3.45</w:t>
            </w:r>
          </w:p>
        </w:tc>
      </w:tr>
      <w:tr w:rsidR="009B007E" w14:paraId="663B35FD" w14:textId="77777777" w:rsidTr="000D09CD">
        <w:tc>
          <w:tcPr>
            <w:tcW w:w="1811" w:type="dxa"/>
          </w:tcPr>
          <w:p w14:paraId="45E1A29B" w14:textId="5A77B465" w:rsidR="009B007E" w:rsidRDefault="009B007E" w:rsidP="00F819B9">
            <w:pPr>
              <w:spacing w:line="360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56 à 500</w:t>
            </w:r>
          </w:p>
        </w:tc>
        <w:tc>
          <w:tcPr>
            <w:tcW w:w="1811" w:type="dxa"/>
          </w:tcPr>
          <w:p w14:paraId="7C27DB90" w14:textId="22DDC18C" w:rsidR="009B007E" w:rsidRDefault="009B007E" w:rsidP="001B0349">
            <w:pPr>
              <w:spacing w:line="360" w:lineRule="auto"/>
              <w:jc w:val="center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Fr. 160.-</w:t>
            </w:r>
          </w:p>
        </w:tc>
        <w:tc>
          <w:tcPr>
            <w:tcW w:w="1811" w:type="dxa"/>
          </w:tcPr>
          <w:p w14:paraId="201F198D" w14:textId="62CFF2AA" w:rsidR="009B007E" w:rsidRDefault="009B007E" w:rsidP="001B0349">
            <w:pPr>
              <w:spacing w:line="360" w:lineRule="auto"/>
              <w:jc w:val="center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Fr. 2.45</w:t>
            </w:r>
          </w:p>
        </w:tc>
        <w:tc>
          <w:tcPr>
            <w:tcW w:w="1811" w:type="dxa"/>
          </w:tcPr>
          <w:p w14:paraId="642401F9" w14:textId="3A7F9D99" w:rsidR="009B007E" w:rsidRDefault="004E27A1" w:rsidP="001B0349">
            <w:pPr>
              <w:spacing w:line="360" w:lineRule="auto"/>
              <w:jc w:val="center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Fr. 180.-</w:t>
            </w:r>
          </w:p>
        </w:tc>
        <w:tc>
          <w:tcPr>
            <w:tcW w:w="1812" w:type="dxa"/>
          </w:tcPr>
          <w:p w14:paraId="546C9FCC" w14:textId="503A9A6C" w:rsidR="009B007E" w:rsidRDefault="004E27A1" w:rsidP="001B0349">
            <w:pPr>
              <w:spacing w:line="360" w:lineRule="auto"/>
              <w:jc w:val="center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Fr. 3.20</w:t>
            </w:r>
          </w:p>
        </w:tc>
      </w:tr>
      <w:tr w:rsidR="009B007E" w14:paraId="17AEE779" w14:textId="77777777" w:rsidTr="000D09CD">
        <w:tc>
          <w:tcPr>
            <w:tcW w:w="1811" w:type="dxa"/>
          </w:tcPr>
          <w:p w14:paraId="2AF0D67E" w14:textId="2B35ACFE" w:rsidR="009B007E" w:rsidRDefault="009B007E" w:rsidP="00F819B9">
            <w:pPr>
              <w:spacing w:line="360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501 à 1000</w:t>
            </w:r>
          </w:p>
        </w:tc>
        <w:tc>
          <w:tcPr>
            <w:tcW w:w="1811" w:type="dxa"/>
          </w:tcPr>
          <w:p w14:paraId="7461757D" w14:textId="3056E5C9" w:rsidR="009B007E" w:rsidRDefault="009B007E" w:rsidP="001B0349">
            <w:pPr>
              <w:spacing w:line="360" w:lineRule="auto"/>
              <w:jc w:val="center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Fr. 255.-</w:t>
            </w:r>
          </w:p>
        </w:tc>
        <w:tc>
          <w:tcPr>
            <w:tcW w:w="1811" w:type="dxa"/>
          </w:tcPr>
          <w:p w14:paraId="59E534D2" w14:textId="13BC615A" w:rsidR="009B007E" w:rsidRDefault="009B007E" w:rsidP="001B0349">
            <w:pPr>
              <w:spacing w:line="360" w:lineRule="auto"/>
              <w:jc w:val="center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Fr. 2.25</w:t>
            </w:r>
          </w:p>
        </w:tc>
        <w:tc>
          <w:tcPr>
            <w:tcW w:w="1811" w:type="dxa"/>
          </w:tcPr>
          <w:p w14:paraId="4928323B" w14:textId="4CCDBA2B" w:rsidR="009B007E" w:rsidRDefault="004E27A1" w:rsidP="001B0349">
            <w:pPr>
              <w:spacing w:line="360" w:lineRule="auto"/>
              <w:jc w:val="center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Fr- 290.-</w:t>
            </w:r>
          </w:p>
        </w:tc>
        <w:tc>
          <w:tcPr>
            <w:tcW w:w="1812" w:type="dxa"/>
          </w:tcPr>
          <w:p w14:paraId="261BE863" w14:textId="561D0E47" w:rsidR="009B007E" w:rsidRDefault="004E27A1" w:rsidP="001B0349">
            <w:pPr>
              <w:spacing w:line="360" w:lineRule="auto"/>
              <w:jc w:val="center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Fr. 3.-</w:t>
            </w:r>
          </w:p>
        </w:tc>
      </w:tr>
      <w:tr w:rsidR="009B007E" w14:paraId="551BF207" w14:textId="77777777" w:rsidTr="000D09CD">
        <w:tc>
          <w:tcPr>
            <w:tcW w:w="1811" w:type="dxa"/>
          </w:tcPr>
          <w:p w14:paraId="0566557A" w14:textId="106B292E" w:rsidR="009B007E" w:rsidRDefault="009B007E" w:rsidP="00F819B9">
            <w:pPr>
              <w:spacing w:line="360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1'001 à 3’000</w:t>
            </w:r>
          </w:p>
        </w:tc>
        <w:tc>
          <w:tcPr>
            <w:tcW w:w="1811" w:type="dxa"/>
          </w:tcPr>
          <w:p w14:paraId="41E9D4A1" w14:textId="10BA2644" w:rsidR="009B007E" w:rsidRDefault="009B007E" w:rsidP="001B0349">
            <w:pPr>
              <w:spacing w:line="360" w:lineRule="auto"/>
              <w:jc w:val="center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Fr. 455.-</w:t>
            </w:r>
          </w:p>
        </w:tc>
        <w:tc>
          <w:tcPr>
            <w:tcW w:w="1811" w:type="dxa"/>
          </w:tcPr>
          <w:p w14:paraId="428EFDE1" w14:textId="78306F40" w:rsidR="009B007E" w:rsidRDefault="009B007E" w:rsidP="001B0349">
            <w:pPr>
              <w:spacing w:line="360" w:lineRule="auto"/>
              <w:jc w:val="center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Fr. 2.05</w:t>
            </w:r>
          </w:p>
        </w:tc>
        <w:tc>
          <w:tcPr>
            <w:tcW w:w="1811" w:type="dxa"/>
          </w:tcPr>
          <w:p w14:paraId="02AE6EF8" w14:textId="0B6BD752" w:rsidR="009B007E" w:rsidRDefault="004E27A1" w:rsidP="001B0349">
            <w:pPr>
              <w:spacing w:line="360" w:lineRule="auto"/>
              <w:jc w:val="center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Fr. 520.-</w:t>
            </w:r>
          </w:p>
        </w:tc>
        <w:tc>
          <w:tcPr>
            <w:tcW w:w="1812" w:type="dxa"/>
          </w:tcPr>
          <w:p w14:paraId="78E3C57B" w14:textId="3C5A8A14" w:rsidR="009B007E" w:rsidRDefault="004E27A1" w:rsidP="001B0349">
            <w:pPr>
              <w:spacing w:line="360" w:lineRule="auto"/>
              <w:jc w:val="center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Fr. 2.75</w:t>
            </w:r>
          </w:p>
        </w:tc>
      </w:tr>
      <w:tr w:rsidR="009B007E" w14:paraId="56E1C7F8" w14:textId="77777777" w:rsidTr="000D09CD">
        <w:tc>
          <w:tcPr>
            <w:tcW w:w="1811" w:type="dxa"/>
          </w:tcPr>
          <w:p w14:paraId="1974C7BA" w14:textId="4305EC57" w:rsidR="009B007E" w:rsidRDefault="009B007E" w:rsidP="00F819B9">
            <w:pPr>
              <w:spacing w:line="360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3'000 à 5’000</w:t>
            </w:r>
          </w:p>
        </w:tc>
        <w:tc>
          <w:tcPr>
            <w:tcW w:w="1811" w:type="dxa"/>
          </w:tcPr>
          <w:p w14:paraId="301EDE59" w14:textId="505AB4CD" w:rsidR="009B007E" w:rsidRDefault="009B007E" w:rsidP="001B0349">
            <w:pPr>
              <w:spacing w:line="360" w:lineRule="auto"/>
              <w:jc w:val="center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Fr. 1'045.-</w:t>
            </w:r>
          </w:p>
        </w:tc>
        <w:tc>
          <w:tcPr>
            <w:tcW w:w="1811" w:type="dxa"/>
          </w:tcPr>
          <w:p w14:paraId="2B44C384" w14:textId="73F67BAC" w:rsidR="009B007E" w:rsidRDefault="009B007E" w:rsidP="001B0349">
            <w:pPr>
              <w:spacing w:line="360" w:lineRule="auto"/>
              <w:jc w:val="center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Fr. 1.85</w:t>
            </w:r>
          </w:p>
        </w:tc>
        <w:tc>
          <w:tcPr>
            <w:tcW w:w="1811" w:type="dxa"/>
          </w:tcPr>
          <w:p w14:paraId="080D67DD" w14:textId="43301425" w:rsidR="009B007E" w:rsidRDefault="004E27A1" w:rsidP="001B0349">
            <w:pPr>
              <w:spacing w:line="360" w:lineRule="auto"/>
              <w:jc w:val="center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Fr. 1'200.-</w:t>
            </w:r>
          </w:p>
        </w:tc>
        <w:tc>
          <w:tcPr>
            <w:tcW w:w="1812" w:type="dxa"/>
          </w:tcPr>
          <w:p w14:paraId="055632A6" w14:textId="44D6C901" w:rsidR="009B007E" w:rsidRDefault="004E27A1" w:rsidP="001B0349">
            <w:pPr>
              <w:spacing w:line="360" w:lineRule="auto"/>
              <w:jc w:val="center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Fr. 2.55</w:t>
            </w:r>
          </w:p>
        </w:tc>
      </w:tr>
      <w:tr w:rsidR="009B007E" w14:paraId="16309016" w14:textId="77777777" w:rsidTr="000D09CD">
        <w:tc>
          <w:tcPr>
            <w:tcW w:w="1811" w:type="dxa"/>
          </w:tcPr>
          <w:p w14:paraId="3160964E" w14:textId="1995E446" w:rsidR="009B007E" w:rsidRDefault="009B007E" w:rsidP="00F819B9">
            <w:pPr>
              <w:spacing w:line="360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Plus de 5’000</w:t>
            </w:r>
          </w:p>
        </w:tc>
        <w:tc>
          <w:tcPr>
            <w:tcW w:w="1811" w:type="dxa"/>
          </w:tcPr>
          <w:p w14:paraId="6173033A" w14:textId="42D6FBDB" w:rsidR="009B007E" w:rsidRDefault="009B007E" w:rsidP="001B0349">
            <w:pPr>
              <w:spacing w:line="360" w:lineRule="auto"/>
              <w:jc w:val="center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Fr. 2'035.-</w:t>
            </w:r>
          </w:p>
        </w:tc>
        <w:tc>
          <w:tcPr>
            <w:tcW w:w="1811" w:type="dxa"/>
          </w:tcPr>
          <w:p w14:paraId="144FC08F" w14:textId="509D2C61" w:rsidR="009B007E" w:rsidRDefault="009B007E" w:rsidP="001B0349">
            <w:pPr>
              <w:spacing w:line="360" w:lineRule="auto"/>
              <w:jc w:val="center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Fr. 1.65</w:t>
            </w:r>
          </w:p>
        </w:tc>
        <w:tc>
          <w:tcPr>
            <w:tcW w:w="1811" w:type="dxa"/>
          </w:tcPr>
          <w:p w14:paraId="529AE46C" w14:textId="2681A17D" w:rsidR="009B007E" w:rsidRDefault="004E27A1" w:rsidP="001B0349">
            <w:pPr>
              <w:spacing w:line="360" w:lineRule="auto"/>
              <w:jc w:val="center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Fr- 2'335.-</w:t>
            </w:r>
          </w:p>
        </w:tc>
        <w:tc>
          <w:tcPr>
            <w:tcW w:w="1812" w:type="dxa"/>
          </w:tcPr>
          <w:p w14:paraId="1B39DF19" w14:textId="736F4DB4" w:rsidR="009B007E" w:rsidRDefault="004E27A1" w:rsidP="001B0349">
            <w:pPr>
              <w:spacing w:line="360" w:lineRule="auto"/>
              <w:jc w:val="center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Fr. 2.30</w:t>
            </w:r>
          </w:p>
        </w:tc>
      </w:tr>
    </w:tbl>
    <w:p w14:paraId="67911191" w14:textId="77777777" w:rsidR="000D09CD" w:rsidRDefault="000D09CD" w:rsidP="00F819B9">
      <w:pPr>
        <w:spacing w:line="360" w:lineRule="auto"/>
        <w:rPr>
          <w:rFonts w:ascii="Century Gothic" w:eastAsia="Batang" w:hAnsi="Century Gothic"/>
          <w:sz w:val="21"/>
          <w:szCs w:val="21"/>
          <w:lang w:val="fr-CH"/>
        </w:rPr>
      </w:pPr>
    </w:p>
    <w:p w14:paraId="5CA2F148" w14:textId="6E1D2B58" w:rsidR="00E46A64" w:rsidRPr="00B65A04" w:rsidRDefault="00E46A64" w:rsidP="00B65A04">
      <w:pPr>
        <w:spacing w:line="360" w:lineRule="auto"/>
        <w:jc w:val="center"/>
        <w:rPr>
          <w:rFonts w:ascii="Century Gothic" w:eastAsia="Batang" w:hAnsi="Century Gothic"/>
          <w:b/>
          <w:bCs/>
          <w:sz w:val="21"/>
          <w:szCs w:val="21"/>
          <w:u w:val="single"/>
          <w:lang w:val="fr-CH"/>
        </w:rPr>
      </w:pPr>
      <w:r w:rsidRPr="00B65A04">
        <w:rPr>
          <w:rFonts w:ascii="Century Gothic" w:eastAsia="Batang" w:hAnsi="Century Gothic"/>
          <w:b/>
          <w:bCs/>
          <w:sz w:val="21"/>
          <w:szCs w:val="21"/>
          <w:u w:val="single"/>
          <w:lang w:val="fr-CH"/>
        </w:rPr>
        <w:t>Exemple d’un ménage 3-4 personnes : - consommation 150 m3 / par an</w:t>
      </w:r>
    </w:p>
    <w:p w14:paraId="69C41813" w14:textId="77777777" w:rsidR="00E46A64" w:rsidRDefault="00E46A64" w:rsidP="00F819B9">
      <w:pPr>
        <w:spacing w:line="360" w:lineRule="auto"/>
        <w:rPr>
          <w:rFonts w:ascii="Century Gothic" w:eastAsia="Batang" w:hAnsi="Century Gothic"/>
          <w:sz w:val="21"/>
          <w:szCs w:val="21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1276"/>
        <w:gridCol w:w="2287"/>
        <w:gridCol w:w="1812"/>
      </w:tblGrid>
      <w:tr w:rsidR="00E46A64" w:rsidRPr="00E46A64" w14:paraId="535965A7" w14:textId="77777777" w:rsidTr="00110CB2">
        <w:tc>
          <w:tcPr>
            <w:tcW w:w="3681" w:type="dxa"/>
            <w:gridSpan w:val="2"/>
          </w:tcPr>
          <w:p w14:paraId="7A6E781D" w14:textId="655591C8" w:rsidR="00E46A64" w:rsidRPr="00E46A64" w:rsidRDefault="00E46A64" w:rsidP="00F819B9">
            <w:pPr>
              <w:spacing w:line="360" w:lineRule="auto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E46A64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Dès 2024</w:t>
            </w:r>
          </w:p>
        </w:tc>
        <w:tc>
          <w:tcPr>
            <w:tcW w:w="1276" w:type="dxa"/>
          </w:tcPr>
          <w:p w14:paraId="7B02E8DE" w14:textId="77777777" w:rsidR="00E46A64" w:rsidRPr="00E46A64" w:rsidRDefault="00E46A64" w:rsidP="00F819B9">
            <w:pPr>
              <w:spacing w:line="360" w:lineRule="auto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</w:p>
        </w:tc>
        <w:tc>
          <w:tcPr>
            <w:tcW w:w="4099" w:type="dxa"/>
            <w:gridSpan w:val="2"/>
          </w:tcPr>
          <w:p w14:paraId="2A066B91" w14:textId="20DF21E5" w:rsidR="00E46A64" w:rsidRPr="00E46A64" w:rsidRDefault="00E46A64" w:rsidP="00F819B9">
            <w:pPr>
              <w:spacing w:line="360" w:lineRule="auto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E46A64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Actuellement</w:t>
            </w:r>
          </w:p>
        </w:tc>
      </w:tr>
      <w:tr w:rsidR="00E46A64" w14:paraId="55F7D0D5" w14:textId="77777777" w:rsidTr="00110CB2">
        <w:tc>
          <w:tcPr>
            <w:tcW w:w="2263" w:type="dxa"/>
          </w:tcPr>
          <w:p w14:paraId="355558FA" w14:textId="2591F83B" w:rsidR="00E46A64" w:rsidRDefault="00E46A64" w:rsidP="00F819B9">
            <w:pPr>
              <w:spacing w:line="360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Eau potable (RAEP)</w:t>
            </w:r>
          </w:p>
        </w:tc>
        <w:tc>
          <w:tcPr>
            <w:tcW w:w="1418" w:type="dxa"/>
          </w:tcPr>
          <w:p w14:paraId="264341D8" w14:textId="52970015" w:rsidR="00E46A64" w:rsidRDefault="00E46A64" w:rsidP="001B0349">
            <w:pPr>
              <w:spacing w:line="360" w:lineRule="auto"/>
              <w:jc w:val="right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</w:p>
        </w:tc>
        <w:tc>
          <w:tcPr>
            <w:tcW w:w="1276" w:type="dxa"/>
          </w:tcPr>
          <w:p w14:paraId="7D41B8D5" w14:textId="77777777" w:rsidR="00E46A64" w:rsidRDefault="00E46A64" w:rsidP="00F819B9">
            <w:pPr>
              <w:spacing w:line="360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</w:p>
        </w:tc>
        <w:tc>
          <w:tcPr>
            <w:tcW w:w="2287" w:type="dxa"/>
          </w:tcPr>
          <w:p w14:paraId="5D5CBA83" w14:textId="758C0085" w:rsidR="00E46A64" w:rsidRDefault="00E46A64" w:rsidP="00F819B9">
            <w:pPr>
              <w:spacing w:line="360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Eau potable</w:t>
            </w:r>
          </w:p>
        </w:tc>
        <w:tc>
          <w:tcPr>
            <w:tcW w:w="1812" w:type="dxa"/>
          </w:tcPr>
          <w:p w14:paraId="496C2C99" w14:textId="77777777" w:rsidR="00E46A64" w:rsidRDefault="00E46A64" w:rsidP="001B0349">
            <w:pPr>
              <w:spacing w:line="360" w:lineRule="auto"/>
              <w:jc w:val="right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</w:p>
        </w:tc>
      </w:tr>
      <w:tr w:rsidR="002E0A07" w14:paraId="133496AF" w14:textId="77777777" w:rsidTr="00110CB2">
        <w:tc>
          <w:tcPr>
            <w:tcW w:w="2263" w:type="dxa"/>
          </w:tcPr>
          <w:p w14:paraId="5496F7B9" w14:textId="5A90B9FA" w:rsidR="002E0A07" w:rsidRDefault="002E0A07" w:rsidP="00F819B9">
            <w:pPr>
              <w:spacing w:line="360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Taxe de base</w:t>
            </w:r>
          </w:p>
        </w:tc>
        <w:tc>
          <w:tcPr>
            <w:tcW w:w="1418" w:type="dxa"/>
          </w:tcPr>
          <w:p w14:paraId="3EAA6640" w14:textId="33B999C7" w:rsidR="002E0A07" w:rsidRDefault="002E0A07" w:rsidP="001B0349">
            <w:pPr>
              <w:spacing w:line="360" w:lineRule="auto"/>
              <w:jc w:val="right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Fr. 160.-</w:t>
            </w:r>
          </w:p>
        </w:tc>
        <w:tc>
          <w:tcPr>
            <w:tcW w:w="1276" w:type="dxa"/>
          </w:tcPr>
          <w:p w14:paraId="2A216A43" w14:textId="77777777" w:rsidR="002E0A07" w:rsidRDefault="002E0A07" w:rsidP="00F819B9">
            <w:pPr>
              <w:spacing w:line="360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</w:p>
        </w:tc>
        <w:tc>
          <w:tcPr>
            <w:tcW w:w="2287" w:type="dxa"/>
          </w:tcPr>
          <w:p w14:paraId="5EF64AFA" w14:textId="022A5DC8" w:rsidR="00D80874" w:rsidRPr="00D80874" w:rsidRDefault="002E0A07" w:rsidP="00F819B9">
            <w:pPr>
              <w:spacing w:line="360" w:lineRule="auto"/>
              <w:rPr>
                <w:rFonts w:ascii="Century Gothic" w:eastAsia="Batang" w:hAnsi="Century Gothic"/>
                <w:strike/>
                <w:color w:val="FF0000"/>
                <w:sz w:val="21"/>
                <w:szCs w:val="21"/>
                <w:lang w:val="fr-CH"/>
              </w:rPr>
            </w:pPr>
            <w:r w:rsidRPr="00D80874">
              <w:rPr>
                <w:rFonts w:ascii="Century Gothic" w:eastAsia="Batang" w:hAnsi="Century Gothic"/>
                <w:strike/>
                <w:color w:val="FF0000"/>
                <w:sz w:val="21"/>
                <w:szCs w:val="21"/>
                <w:lang w:val="fr-CH"/>
              </w:rPr>
              <w:t>Taxe de b</w:t>
            </w:r>
            <w:r w:rsidR="00D80874">
              <w:rPr>
                <w:rFonts w:ascii="Century Gothic" w:eastAsia="Batang" w:hAnsi="Century Gothic"/>
                <w:strike/>
                <w:color w:val="FF0000"/>
                <w:sz w:val="21"/>
                <w:szCs w:val="21"/>
                <w:lang w:val="fr-CH"/>
              </w:rPr>
              <w:t>ase</w:t>
            </w:r>
            <w:r w:rsidR="00D80874">
              <w:rPr>
                <w:rFonts w:ascii="Century Gothic" w:eastAsia="Batang" w:hAnsi="Century Gothic"/>
                <w:strike/>
                <w:color w:val="FF0000"/>
                <w:sz w:val="21"/>
                <w:szCs w:val="21"/>
                <w:lang w:val="fr-CH"/>
              </w:rPr>
              <w:br/>
            </w:r>
            <w:r w:rsidR="00D80874" w:rsidRPr="00F216CE">
              <w:rPr>
                <w:rFonts w:ascii="Century Gothic" w:eastAsia="Batang" w:hAnsi="Century Gothic"/>
                <w:b/>
                <w:bCs/>
                <w:color w:val="00B050"/>
                <w:sz w:val="21"/>
                <w:szCs w:val="21"/>
                <w:lang w:val="fr-CH"/>
              </w:rPr>
              <w:t>Garantie mini</w:t>
            </w:r>
            <w:r w:rsidR="00927916" w:rsidRPr="00F216CE">
              <w:rPr>
                <w:rFonts w:ascii="Century Gothic" w:eastAsia="Batang" w:hAnsi="Century Gothic"/>
                <w:b/>
                <w:bCs/>
                <w:color w:val="00B050"/>
                <w:sz w:val="21"/>
                <w:szCs w:val="21"/>
                <w:lang w:val="fr-CH"/>
              </w:rPr>
              <w:t>m</w:t>
            </w:r>
            <w:r w:rsidR="00D80874" w:rsidRPr="00F216CE">
              <w:rPr>
                <w:rFonts w:ascii="Century Gothic" w:eastAsia="Batang" w:hAnsi="Century Gothic"/>
                <w:b/>
                <w:bCs/>
                <w:color w:val="00B050"/>
                <w:sz w:val="21"/>
                <w:szCs w:val="21"/>
                <w:lang w:val="fr-CH"/>
              </w:rPr>
              <w:t>ale</w:t>
            </w:r>
          </w:p>
        </w:tc>
        <w:tc>
          <w:tcPr>
            <w:tcW w:w="1812" w:type="dxa"/>
          </w:tcPr>
          <w:p w14:paraId="65C546EF" w14:textId="77777777" w:rsidR="00392329" w:rsidRDefault="00392329" w:rsidP="001B0349">
            <w:pPr>
              <w:spacing w:line="360" w:lineRule="auto"/>
              <w:jc w:val="right"/>
              <w:rPr>
                <w:rFonts w:ascii="Century Gothic" w:eastAsia="Batang" w:hAnsi="Century Gothic"/>
                <w:strike/>
                <w:color w:val="FF0000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trike/>
                <w:color w:val="FF0000"/>
                <w:sz w:val="21"/>
                <w:szCs w:val="21"/>
                <w:lang w:val="fr-CH"/>
              </w:rPr>
              <w:t>Fr. 170.-</w:t>
            </w:r>
          </w:p>
          <w:p w14:paraId="29A75354" w14:textId="230A860C" w:rsidR="002E0A07" w:rsidRPr="00392329" w:rsidRDefault="002E0A07" w:rsidP="001B0349">
            <w:pPr>
              <w:spacing w:line="360" w:lineRule="auto"/>
              <w:jc w:val="right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392329">
              <w:rPr>
                <w:rFonts w:ascii="Century Gothic" w:eastAsia="Batang" w:hAnsi="Century Gothic"/>
                <w:b/>
                <w:bCs/>
                <w:color w:val="00B050"/>
                <w:sz w:val="21"/>
                <w:szCs w:val="21"/>
                <w:lang w:val="fr-CH"/>
              </w:rPr>
              <w:t>Fr. 170.-</w:t>
            </w:r>
          </w:p>
        </w:tc>
      </w:tr>
      <w:tr w:rsidR="00E46A64" w14:paraId="66E28316" w14:textId="77777777" w:rsidTr="00110CB2">
        <w:tc>
          <w:tcPr>
            <w:tcW w:w="2263" w:type="dxa"/>
          </w:tcPr>
          <w:p w14:paraId="085864D7" w14:textId="0EA1E120" w:rsidR="00E46A64" w:rsidRDefault="00E46A64" w:rsidP="00F819B9">
            <w:pPr>
              <w:spacing w:line="360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 xml:space="preserve">150 m3 x </w:t>
            </w:r>
            <w:r w:rsidR="00110CB2">
              <w:rPr>
                <w:rFonts w:ascii="Century Gothic" w:eastAsia="Batang" w:hAnsi="Century Gothic"/>
                <w:sz w:val="21"/>
                <w:szCs w:val="21"/>
                <w:lang w:val="fr-CH"/>
              </w:rPr>
              <w:t>2.45</w:t>
            </w:r>
          </w:p>
        </w:tc>
        <w:tc>
          <w:tcPr>
            <w:tcW w:w="1418" w:type="dxa"/>
          </w:tcPr>
          <w:p w14:paraId="42213325" w14:textId="35BD17F5" w:rsidR="00E46A64" w:rsidRDefault="00B65A04" w:rsidP="001B0349">
            <w:pPr>
              <w:spacing w:line="360" w:lineRule="auto"/>
              <w:jc w:val="right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 xml:space="preserve">Fr. </w:t>
            </w:r>
            <w:r w:rsidR="00110CB2">
              <w:rPr>
                <w:rFonts w:ascii="Century Gothic" w:eastAsia="Batang" w:hAnsi="Century Gothic"/>
                <w:sz w:val="21"/>
                <w:szCs w:val="21"/>
                <w:lang w:val="fr-CH"/>
              </w:rPr>
              <w:t>367.50</w:t>
            </w:r>
          </w:p>
        </w:tc>
        <w:tc>
          <w:tcPr>
            <w:tcW w:w="1276" w:type="dxa"/>
          </w:tcPr>
          <w:p w14:paraId="0EB3DE46" w14:textId="77777777" w:rsidR="00E46A64" w:rsidRDefault="00E46A64" w:rsidP="00F819B9">
            <w:pPr>
              <w:spacing w:line="360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</w:p>
        </w:tc>
        <w:tc>
          <w:tcPr>
            <w:tcW w:w="2287" w:type="dxa"/>
          </w:tcPr>
          <w:p w14:paraId="2562D004" w14:textId="15FC561F" w:rsidR="00E46A64" w:rsidRDefault="00B65A04" w:rsidP="00F819B9">
            <w:pPr>
              <w:spacing w:line="360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150 m3 x 3.-</w:t>
            </w:r>
          </w:p>
        </w:tc>
        <w:tc>
          <w:tcPr>
            <w:tcW w:w="1812" w:type="dxa"/>
          </w:tcPr>
          <w:p w14:paraId="5AD2DFDA" w14:textId="31599270" w:rsidR="00E46A64" w:rsidRDefault="00B65A04" w:rsidP="001B0349">
            <w:pPr>
              <w:spacing w:line="360" w:lineRule="auto"/>
              <w:jc w:val="right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Fr. 450.</w:t>
            </w:r>
            <w:r w:rsidR="002E0A07">
              <w:rPr>
                <w:rFonts w:ascii="Century Gothic" w:eastAsia="Batang" w:hAnsi="Century Gothic"/>
                <w:sz w:val="21"/>
                <w:szCs w:val="21"/>
                <w:lang w:val="fr-CH"/>
              </w:rPr>
              <w:t>-</w:t>
            </w:r>
          </w:p>
        </w:tc>
      </w:tr>
      <w:tr w:rsidR="00B65A04" w14:paraId="79F5B1CE" w14:textId="77777777" w:rsidTr="00110CB2">
        <w:tc>
          <w:tcPr>
            <w:tcW w:w="2263" w:type="dxa"/>
          </w:tcPr>
          <w:p w14:paraId="21937C3D" w14:textId="70688550" w:rsidR="00B65A04" w:rsidRDefault="00B65A04" w:rsidP="00F819B9">
            <w:pPr>
              <w:spacing w:line="360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Epuration (RETE)</w:t>
            </w:r>
          </w:p>
        </w:tc>
        <w:tc>
          <w:tcPr>
            <w:tcW w:w="1418" w:type="dxa"/>
          </w:tcPr>
          <w:p w14:paraId="32120701" w14:textId="77777777" w:rsidR="00B65A04" w:rsidRDefault="00B65A04" w:rsidP="001B0349">
            <w:pPr>
              <w:spacing w:line="360" w:lineRule="auto"/>
              <w:jc w:val="right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</w:p>
        </w:tc>
        <w:tc>
          <w:tcPr>
            <w:tcW w:w="1276" w:type="dxa"/>
          </w:tcPr>
          <w:p w14:paraId="78A378D7" w14:textId="77777777" w:rsidR="00B65A04" w:rsidRDefault="00B65A04" w:rsidP="00F819B9">
            <w:pPr>
              <w:spacing w:line="360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</w:p>
        </w:tc>
        <w:tc>
          <w:tcPr>
            <w:tcW w:w="2287" w:type="dxa"/>
          </w:tcPr>
          <w:p w14:paraId="325FDB40" w14:textId="03056265" w:rsidR="00B65A04" w:rsidRDefault="00B65A04" w:rsidP="00F819B9">
            <w:pPr>
              <w:spacing w:line="360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Epuration</w:t>
            </w:r>
          </w:p>
        </w:tc>
        <w:tc>
          <w:tcPr>
            <w:tcW w:w="1812" w:type="dxa"/>
          </w:tcPr>
          <w:p w14:paraId="226AE591" w14:textId="77777777" w:rsidR="00B65A04" w:rsidRDefault="00B65A04" w:rsidP="001B0349">
            <w:pPr>
              <w:spacing w:line="360" w:lineRule="auto"/>
              <w:jc w:val="right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</w:p>
        </w:tc>
      </w:tr>
      <w:tr w:rsidR="001B0349" w14:paraId="1746BC1E" w14:textId="77777777" w:rsidTr="00110CB2">
        <w:tc>
          <w:tcPr>
            <w:tcW w:w="2263" w:type="dxa"/>
          </w:tcPr>
          <w:p w14:paraId="35B7D927" w14:textId="7BCBAB14" w:rsidR="001B0349" w:rsidRDefault="001B0349" w:rsidP="00F819B9">
            <w:pPr>
              <w:spacing w:line="360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Taxe de base</w:t>
            </w:r>
          </w:p>
        </w:tc>
        <w:tc>
          <w:tcPr>
            <w:tcW w:w="1418" w:type="dxa"/>
          </w:tcPr>
          <w:p w14:paraId="69126A88" w14:textId="16F3FC1B" w:rsidR="001B0349" w:rsidRDefault="001B0349" w:rsidP="001B0349">
            <w:pPr>
              <w:spacing w:line="360" w:lineRule="auto"/>
              <w:jc w:val="right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Fr. 180.-</w:t>
            </w:r>
          </w:p>
        </w:tc>
        <w:tc>
          <w:tcPr>
            <w:tcW w:w="1276" w:type="dxa"/>
          </w:tcPr>
          <w:p w14:paraId="028DDA8C" w14:textId="77777777" w:rsidR="001B0349" w:rsidRDefault="001B0349" w:rsidP="00F819B9">
            <w:pPr>
              <w:spacing w:line="360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</w:p>
        </w:tc>
        <w:tc>
          <w:tcPr>
            <w:tcW w:w="4099" w:type="dxa"/>
            <w:gridSpan w:val="2"/>
          </w:tcPr>
          <w:p w14:paraId="56626197" w14:textId="3F432E26" w:rsidR="001B0349" w:rsidRDefault="001B0349" w:rsidP="00F819B9">
            <w:pPr>
              <w:spacing w:line="360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</w:p>
        </w:tc>
      </w:tr>
      <w:tr w:rsidR="00B65A04" w14:paraId="5D095F19" w14:textId="77777777" w:rsidTr="00110CB2">
        <w:tc>
          <w:tcPr>
            <w:tcW w:w="2263" w:type="dxa"/>
          </w:tcPr>
          <w:p w14:paraId="6B7CD912" w14:textId="6F810798" w:rsidR="00B65A04" w:rsidRDefault="00B65A04" w:rsidP="00B65A04">
            <w:pPr>
              <w:spacing w:line="360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150 m3 x 3.20</w:t>
            </w:r>
          </w:p>
        </w:tc>
        <w:tc>
          <w:tcPr>
            <w:tcW w:w="1418" w:type="dxa"/>
          </w:tcPr>
          <w:p w14:paraId="2FA07815" w14:textId="291B5E78" w:rsidR="00B65A04" w:rsidRDefault="00B65A04" w:rsidP="001B0349">
            <w:pPr>
              <w:spacing w:line="360" w:lineRule="auto"/>
              <w:jc w:val="right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Fr. 480.-</w:t>
            </w:r>
          </w:p>
        </w:tc>
        <w:tc>
          <w:tcPr>
            <w:tcW w:w="1276" w:type="dxa"/>
          </w:tcPr>
          <w:p w14:paraId="3A2B90E0" w14:textId="77777777" w:rsidR="00B65A04" w:rsidRDefault="00B65A04" w:rsidP="00B65A04">
            <w:pPr>
              <w:spacing w:line="360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</w:p>
        </w:tc>
        <w:tc>
          <w:tcPr>
            <w:tcW w:w="2287" w:type="dxa"/>
          </w:tcPr>
          <w:p w14:paraId="3461B3A6" w14:textId="0C80A607" w:rsidR="00B65A04" w:rsidRDefault="00B65A04" w:rsidP="00B65A04">
            <w:pPr>
              <w:spacing w:line="360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>150 m3 x 3.-</w:t>
            </w:r>
            <w:r w:rsidR="002E0A07">
              <w:rPr>
                <w:rFonts w:ascii="Century Gothic" w:eastAsia="Batang" w:hAnsi="Century Gothic"/>
                <w:sz w:val="21"/>
                <w:szCs w:val="21"/>
                <w:lang w:val="fr-CH"/>
              </w:rPr>
              <w:t xml:space="preserve"> + 125%</w:t>
            </w:r>
          </w:p>
        </w:tc>
        <w:tc>
          <w:tcPr>
            <w:tcW w:w="1812" w:type="dxa"/>
          </w:tcPr>
          <w:p w14:paraId="2335ABB7" w14:textId="4A8D512B" w:rsidR="00B65A04" w:rsidRDefault="00B65A04" w:rsidP="001B0349">
            <w:pPr>
              <w:spacing w:line="360" w:lineRule="auto"/>
              <w:jc w:val="right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  <w:r>
              <w:rPr>
                <w:rFonts w:ascii="Century Gothic" w:eastAsia="Batang" w:hAnsi="Century Gothic"/>
                <w:sz w:val="21"/>
                <w:szCs w:val="21"/>
                <w:lang w:val="fr-CH"/>
              </w:rPr>
              <w:t xml:space="preserve">Fr. </w:t>
            </w:r>
            <w:r w:rsidR="002E0A07">
              <w:rPr>
                <w:rFonts w:ascii="Century Gothic" w:eastAsia="Batang" w:hAnsi="Century Gothic"/>
                <w:sz w:val="21"/>
                <w:szCs w:val="21"/>
                <w:lang w:val="fr-CH"/>
              </w:rPr>
              <w:t>562.50</w:t>
            </w:r>
          </w:p>
        </w:tc>
      </w:tr>
      <w:tr w:rsidR="00B65A04" w14:paraId="0B8B50CF" w14:textId="77777777" w:rsidTr="00110CB2">
        <w:tc>
          <w:tcPr>
            <w:tcW w:w="2263" w:type="dxa"/>
          </w:tcPr>
          <w:p w14:paraId="5BD6197A" w14:textId="4A0A90BD" w:rsidR="00B65A04" w:rsidRPr="002E0A07" w:rsidRDefault="00B65A04" w:rsidP="00B65A04">
            <w:pPr>
              <w:spacing w:line="360" w:lineRule="auto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2E0A07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 xml:space="preserve">Total </w:t>
            </w:r>
          </w:p>
        </w:tc>
        <w:tc>
          <w:tcPr>
            <w:tcW w:w="1418" w:type="dxa"/>
          </w:tcPr>
          <w:p w14:paraId="3F9C4519" w14:textId="495058D1" w:rsidR="00B65A04" w:rsidRPr="002E0A07" w:rsidRDefault="002E0A07" w:rsidP="001B0349">
            <w:pPr>
              <w:spacing w:line="360" w:lineRule="auto"/>
              <w:jc w:val="right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2E0A07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Fr. 1'</w:t>
            </w:r>
            <w:r w:rsidR="00110CB2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187.50</w:t>
            </w:r>
          </w:p>
        </w:tc>
        <w:tc>
          <w:tcPr>
            <w:tcW w:w="1276" w:type="dxa"/>
          </w:tcPr>
          <w:p w14:paraId="69139982" w14:textId="77777777" w:rsidR="00B65A04" w:rsidRDefault="00B65A04" w:rsidP="00B65A04">
            <w:pPr>
              <w:spacing w:line="360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</w:p>
        </w:tc>
        <w:tc>
          <w:tcPr>
            <w:tcW w:w="2287" w:type="dxa"/>
          </w:tcPr>
          <w:p w14:paraId="2FF510BB" w14:textId="77777777" w:rsidR="00B65A04" w:rsidRDefault="00B65A04" w:rsidP="00B65A04">
            <w:pPr>
              <w:spacing w:line="360" w:lineRule="auto"/>
              <w:rPr>
                <w:rFonts w:ascii="Century Gothic" w:eastAsia="Batang" w:hAnsi="Century Gothic"/>
                <w:sz w:val="21"/>
                <w:szCs w:val="21"/>
                <w:lang w:val="fr-CH"/>
              </w:rPr>
            </w:pPr>
          </w:p>
        </w:tc>
        <w:tc>
          <w:tcPr>
            <w:tcW w:w="1812" w:type="dxa"/>
          </w:tcPr>
          <w:p w14:paraId="678F9D1D" w14:textId="248B955D" w:rsidR="00B65A04" w:rsidRPr="002E0A07" w:rsidRDefault="002E0A07" w:rsidP="001B0349">
            <w:pPr>
              <w:spacing w:line="360" w:lineRule="auto"/>
              <w:jc w:val="right"/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</w:pPr>
            <w:r w:rsidRPr="002E0A07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Fr. 1</w:t>
            </w:r>
            <w:r w:rsidR="00110CB2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’</w:t>
            </w:r>
            <w:r w:rsidR="00D80874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01</w:t>
            </w:r>
            <w:r w:rsidRPr="002E0A07">
              <w:rPr>
                <w:rFonts w:ascii="Century Gothic" w:eastAsia="Batang" w:hAnsi="Century Gothic"/>
                <w:b/>
                <w:bCs/>
                <w:sz w:val="21"/>
                <w:szCs w:val="21"/>
                <w:lang w:val="fr-CH"/>
              </w:rPr>
              <w:t>2.50</w:t>
            </w:r>
          </w:p>
        </w:tc>
      </w:tr>
    </w:tbl>
    <w:p w14:paraId="4DB03851" w14:textId="77777777" w:rsidR="001B0349" w:rsidRDefault="001B0349" w:rsidP="00F819B9">
      <w:pPr>
        <w:spacing w:line="360" w:lineRule="auto"/>
        <w:rPr>
          <w:rFonts w:ascii="Century Gothic" w:eastAsia="Batang" w:hAnsi="Century Gothic"/>
          <w:sz w:val="21"/>
          <w:szCs w:val="21"/>
          <w:lang w:val="fr-CH"/>
        </w:rPr>
      </w:pPr>
    </w:p>
    <w:p w14:paraId="0A305A96" w14:textId="53D85650" w:rsidR="001B0349" w:rsidRPr="001B0349" w:rsidRDefault="001B0349" w:rsidP="00F819B9">
      <w:pPr>
        <w:spacing w:line="360" w:lineRule="auto"/>
        <w:rPr>
          <w:rFonts w:ascii="Century Gothic" w:eastAsia="Batang" w:hAnsi="Century Gothic"/>
          <w:sz w:val="21"/>
          <w:szCs w:val="21"/>
          <w:lang w:val="fr-CH"/>
        </w:rPr>
      </w:pPr>
      <w:r w:rsidRPr="001B0349">
        <w:rPr>
          <w:szCs w:val="22"/>
          <w:lang w:val="fr-CH"/>
        </w:rPr>
        <w:t xml:space="preserve">Cette nouvelle règlementation, identique pour toutes les Communes jurassiennes, permet de pérenniser à long terme et de façon durable l’ensemble des installations </w:t>
      </w:r>
      <w:r w:rsidR="00916392">
        <w:rPr>
          <w:szCs w:val="22"/>
          <w:lang w:val="fr-CH"/>
        </w:rPr>
        <w:t>d</w:t>
      </w:r>
      <w:r w:rsidRPr="001B0349">
        <w:rPr>
          <w:szCs w:val="22"/>
          <w:lang w:val="fr-CH"/>
        </w:rPr>
        <w:t xml:space="preserve">’approvisionnement et d’assainissement </w:t>
      </w:r>
      <w:r w:rsidR="000573F1">
        <w:rPr>
          <w:szCs w:val="22"/>
          <w:lang w:val="fr-CH"/>
        </w:rPr>
        <w:t xml:space="preserve">des réseaux d’eau et d’eaux usées </w:t>
      </w:r>
      <w:r w:rsidRPr="001B0349">
        <w:rPr>
          <w:szCs w:val="22"/>
          <w:lang w:val="fr-CH"/>
        </w:rPr>
        <w:t>de la Commune d</w:t>
      </w:r>
      <w:r>
        <w:rPr>
          <w:szCs w:val="22"/>
          <w:lang w:val="fr-CH"/>
        </w:rPr>
        <w:t xml:space="preserve">e Bure </w:t>
      </w:r>
      <w:r w:rsidRPr="001B0349">
        <w:rPr>
          <w:szCs w:val="22"/>
          <w:lang w:val="fr-CH"/>
        </w:rPr>
        <w:t xml:space="preserve">(conduites, hydrantes, réservoirs, captages, collecteurs, STEP, </w:t>
      </w:r>
      <w:proofErr w:type="spellStart"/>
      <w:r w:rsidRPr="001B0349">
        <w:rPr>
          <w:szCs w:val="22"/>
          <w:lang w:val="fr-CH"/>
        </w:rPr>
        <w:t>etc</w:t>
      </w:r>
      <w:proofErr w:type="spellEnd"/>
      <w:r w:rsidRPr="001B0349">
        <w:rPr>
          <w:szCs w:val="22"/>
          <w:lang w:val="fr-CH"/>
        </w:rPr>
        <w:t>).</w:t>
      </w:r>
    </w:p>
    <w:sectPr w:rsidR="001B0349" w:rsidRPr="001B0349" w:rsidSect="00DE5C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67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FCA25" w14:textId="77777777" w:rsidR="00551094" w:rsidRDefault="00551094" w:rsidP="0048375C">
      <w:r>
        <w:separator/>
      </w:r>
    </w:p>
  </w:endnote>
  <w:endnote w:type="continuationSeparator" w:id="0">
    <w:p w14:paraId="019A2F8E" w14:textId="77777777" w:rsidR="00551094" w:rsidRDefault="00551094" w:rsidP="0048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7D8C" w14:textId="77777777" w:rsidR="00780A2C" w:rsidRDefault="00780A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62DA" w14:textId="77777777" w:rsidR="00780A2C" w:rsidRDefault="00780A2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84C3" w14:textId="77777777" w:rsidR="00780A2C" w:rsidRDefault="00780A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E2B87" w14:textId="77777777" w:rsidR="00551094" w:rsidRDefault="00551094" w:rsidP="0048375C">
      <w:r>
        <w:separator/>
      </w:r>
    </w:p>
  </w:footnote>
  <w:footnote w:type="continuationSeparator" w:id="0">
    <w:p w14:paraId="17B4B9E1" w14:textId="77777777" w:rsidR="00551094" w:rsidRDefault="00551094" w:rsidP="00483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5DB10" w14:textId="77777777" w:rsidR="00780A2C" w:rsidRDefault="00780A2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E34D4" w14:textId="77777777" w:rsidR="004F015F" w:rsidRDefault="004F015F">
    <w:pPr>
      <w:pStyle w:val="En-tte"/>
      <w:rPr>
        <w:rFonts w:cs="Arial"/>
        <w:sz w:val="20"/>
        <w:lang w:val="fr-FR"/>
      </w:rPr>
    </w:pPr>
  </w:p>
  <w:p w14:paraId="660D889F" w14:textId="77777777" w:rsidR="004F015F" w:rsidRPr="00DE5C1F" w:rsidRDefault="004F015F">
    <w:pPr>
      <w:pStyle w:val="En-tte"/>
      <w:rPr>
        <w:rFonts w:cs="Arial"/>
        <w:sz w:val="20"/>
        <w:lang w:val="fr-FR"/>
      </w:rPr>
    </w:pPr>
    <w:r w:rsidRPr="00DE5C1F">
      <w:rPr>
        <w:rFonts w:cs="Arial"/>
        <w:noProof/>
        <w:sz w:val="20"/>
        <w:lang w:val="fr-CH" w:eastAsia="fr-CH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6930D8D" wp14:editId="227B8B87">
              <wp:simplePos x="0" y="0"/>
              <wp:positionH relativeFrom="column">
                <wp:posOffset>-114300</wp:posOffset>
              </wp:positionH>
              <wp:positionV relativeFrom="paragraph">
                <wp:posOffset>159808</wp:posOffset>
              </wp:positionV>
              <wp:extent cx="5943600" cy="0"/>
              <wp:effectExtent l="0" t="0" r="25400" b="25400"/>
              <wp:wrapNone/>
              <wp:docPr id="15" name="Gerade Verbindung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20AE9E2D" id="Gerade Verbindung 1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12.6pt" to="45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k3VxQEAAPYDAAAOAAAAZHJzL2Uyb0RvYy54bWysU8GO0zAQvSPxD5bvNGmhKzZquoddLRcE&#10;K1g+wOuMG0u2x7JNk/49Y6dNKkBaCXFxbM+8N/PeOLu70Rp2hBA1upavVzVn4CR22h1a/uP58d1H&#10;zmISrhMGHbT8BJHf7d++2Q2+gQ32aDoIjEhcbAbf8j4l31RVlD1YEVfowVFQYbAi0TEcqi6Igdit&#10;qTZ1fVMNGDofUEKMdPswBfm+8CsFMn1VKkJipuXUWyprKOtLXqv9TjSHIHyv5bkN8Q9dWKEdFZ2p&#10;HkQS7GfQf1BZLQNGVGkl0VaolJZQNJCadf2bmu+98FC0kDnRzzbF/0crvxzv3VMgGwYfm+ifQlYx&#10;qmDzl/pjYzHrNJsFY2KSLre3H97f1OSpvMSqBehDTJ8ALcublhvtsg7RiOPnmKgYpV5S8rVxbGj5&#10;7XazJTrru5ZHdyiAiEZ3j9qYnFZeBdybwI6C5pnGdZ4fcV1l0cm4nAxl+udyi7iySycDU91voJju&#10;SM5mKpff3VJBSAkuXaoYR9kZpqifGVi/DjznL13N4PXr4EnHpTK6NIOtdhj+RrAYo6Z8MulKd96+&#10;YHcqYy8BelzFx/OPkF/v9bnAl991/wsAAP//AwBQSwMEFAAGAAgAAAAhAHvpzr/dAAAACQEAAA8A&#10;AABkcnMvZG93bnJldi54bWxMj8FOwzAQRO9I/IO1SL21TqNShTROhVB7QVyS9gA3N97GUeN1GjtN&#10;+HsMHOC4s6OZN9l2Mi27Ye8aSwKWiwgYUmVVQ7WA42E/T4A5L0nJ1hIK+EQH2/z+LpOpsiMVeCt9&#10;zUIIuVQK0N53Keeu0mikW9gOKfzOtjfSh7OvuerlGMJNy+MoWnMjGwoNWnb4orG6lIMR8Hp9c8fV&#10;utgV79ekHD/Og64tCjF7mJ43wDxO/s8M3/gBHfLAdLIDKcdaAfNlErZ4AfFjDCwYnn6E06/A84z/&#10;X5B/AQAA//8DAFBLAQItABQABgAIAAAAIQC2gziS/gAAAOEBAAATAAAAAAAAAAAAAAAAAAAAAABb&#10;Q29udGVudF9UeXBlc10ueG1sUEsBAi0AFAAGAAgAAAAhADj9If/WAAAAlAEAAAsAAAAAAAAAAAAA&#10;AAAALwEAAF9yZWxzLy5yZWxzUEsBAi0AFAAGAAgAAAAhAPRiTdXFAQAA9gMAAA4AAAAAAAAAAAAA&#10;AAAALgIAAGRycy9lMm9Eb2MueG1sUEsBAi0AFAAGAAgAAAAhAHvpzr/dAAAACQEAAA8AAAAAAAAA&#10;AAAAAAAAHwQAAGRycy9kb3ducmV2LnhtbFBLBQYAAAAABAAEAPMAAAApBQAAAAA=&#10;" strokecolor="black [3213]"/>
          </w:pict>
        </mc:Fallback>
      </mc:AlternateContent>
    </w:r>
    <w:r w:rsidRPr="00DE5C1F">
      <w:rPr>
        <w:rFonts w:cs="Arial"/>
        <w:sz w:val="20"/>
        <w:lang w:val="fr-FR"/>
      </w:rPr>
      <w:t>Commune de Bure</w:t>
    </w:r>
    <w:r w:rsidRPr="00DE5C1F">
      <w:rPr>
        <w:rFonts w:cs="Arial"/>
        <w:sz w:val="20"/>
        <w:lang w:val="fr-FR"/>
      </w:rPr>
      <w:tab/>
    </w:r>
    <w:r w:rsidRPr="00DE5C1F">
      <w:rPr>
        <w:rStyle w:val="Numrodepage"/>
        <w:rFonts w:cs="Arial"/>
        <w:sz w:val="20"/>
      </w:rPr>
      <w:fldChar w:fldCharType="begin"/>
    </w:r>
    <w:r w:rsidRPr="00DE5C1F">
      <w:rPr>
        <w:rStyle w:val="Numrodepage"/>
        <w:rFonts w:cs="Arial"/>
        <w:sz w:val="20"/>
      </w:rPr>
      <w:instrText xml:space="preserve"> PAGE </w:instrText>
    </w:r>
    <w:r w:rsidRPr="00DE5C1F">
      <w:rPr>
        <w:rStyle w:val="Numrodepage"/>
        <w:rFonts w:cs="Arial"/>
        <w:sz w:val="20"/>
      </w:rPr>
      <w:fldChar w:fldCharType="separate"/>
    </w:r>
    <w:r w:rsidR="0011520C">
      <w:rPr>
        <w:rStyle w:val="Numrodepage"/>
        <w:rFonts w:cs="Arial"/>
        <w:noProof/>
        <w:sz w:val="20"/>
      </w:rPr>
      <w:t>2</w:t>
    </w:r>
    <w:r w:rsidRPr="00DE5C1F">
      <w:rPr>
        <w:rStyle w:val="Numrodepage"/>
        <w:rFonts w:cs="Arial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ED368" w14:textId="5FB8DFE1" w:rsidR="004F015F" w:rsidRDefault="004F015F">
    <w:pPr>
      <w:pStyle w:val="En-tte"/>
    </w:pPr>
    <w:r w:rsidRPr="00AB088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A48172" wp14:editId="5A06F696">
              <wp:simplePos x="0" y="0"/>
              <wp:positionH relativeFrom="column">
                <wp:posOffset>571500</wp:posOffset>
              </wp:positionH>
              <wp:positionV relativeFrom="paragraph">
                <wp:posOffset>-213995</wp:posOffset>
              </wp:positionV>
              <wp:extent cx="2171700" cy="685800"/>
              <wp:effectExtent l="0" t="0" r="0" b="0"/>
              <wp:wrapSquare wrapText="bothSides"/>
              <wp:docPr id="23" name="Textfeld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9FA34C" w14:textId="77777777" w:rsidR="004F015F" w:rsidRPr="004F015F" w:rsidRDefault="004F015F" w:rsidP="004F015F">
                          <w:pPr>
                            <w:tabs>
                              <w:tab w:val="right" w:pos="1418"/>
                            </w:tabs>
                            <w:rPr>
                              <w:rFonts w:cs="Arial"/>
                              <w:sz w:val="26"/>
                              <w:szCs w:val="26"/>
                              <w:lang w:val="fr-FR"/>
                            </w:rPr>
                          </w:pPr>
                          <w:r w:rsidRPr="004F015F">
                            <w:rPr>
                              <w:rFonts w:cs="Arial"/>
                              <w:color w:val="FF6600"/>
                              <w:sz w:val="25"/>
                              <w:szCs w:val="25"/>
                              <w:lang w:val="fr-FR"/>
                            </w:rPr>
                            <w:tab/>
                          </w:r>
                          <w:r w:rsidRPr="004F015F">
                            <w:rPr>
                              <w:rFonts w:cs="Arial"/>
                              <w:sz w:val="26"/>
                              <w:szCs w:val="26"/>
                              <w:lang w:val="fr-FR"/>
                            </w:rPr>
                            <w:t>Commune mixte de Bure</w:t>
                          </w:r>
                        </w:p>
                        <w:p w14:paraId="6F483D13" w14:textId="77777777" w:rsidR="004F015F" w:rsidRPr="009F78FC" w:rsidRDefault="004F015F" w:rsidP="004F015F">
                          <w:pPr>
                            <w:tabs>
                              <w:tab w:val="right" w:pos="1418"/>
                            </w:tabs>
                            <w:spacing w:before="100"/>
                            <w:rPr>
                              <w:rFonts w:cs="Arial"/>
                              <w:szCs w:val="22"/>
                              <w:lang w:val="fr-CH"/>
                            </w:rPr>
                          </w:pPr>
                          <w:r w:rsidRPr="009F78FC">
                            <w:rPr>
                              <w:rFonts w:cs="Arial"/>
                              <w:szCs w:val="22"/>
                              <w:lang w:val="fr-CH"/>
                            </w:rPr>
                            <w:t>Route de Porrentruy 4</w:t>
                          </w:r>
                        </w:p>
                        <w:p w14:paraId="415BF105" w14:textId="77777777" w:rsidR="004F015F" w:rsidRPr="004F015F" w:rsidRDefault="004F015F" w:rsidP="004F015F">
                          <w:pPr>
                            <w:tabs>
                              <w:tab w:val="right" w:pos="1418"/>
                            </w:tabs>
                            <w:rPr>
                              <w:rFonts w:cs="Arial"/>
                              <w:szCs w:val="22"/>
                              <w:lang w:val="fr-FR"/>
                            </w:rPr>
                          </w:pPr>
                          <w:r w:rsidRPr="004F015F">
                            <w:rPr>
                              <w:rFonts w:cs="Arial"/>
                              <w:szCs w:val="22"/>
                            </w:rPr>
                            <w:t>2915 Bure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A48172" id="_x0000_t202" coordsize="21600,21600" o:spt="202" path="m,l,21600r21600,l21600,xe">
              <v:stroke joinstyle="miter"/>
              <v:path gradientshapeok="t" o:connecttype="rect"/>
            </v:shapetype>
            <v:shape id="Textfeld 23" o:spid="_x0000_s1026" type="#_x0000_t202" style="position:absolute;margin-left:45pt;margin-top:-16.85pt;width:171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EzueAIAAFsFAAAOAAAAZHJzL2Uyb0RvYy54bWysVE1v2zAMvQ/YfxB0X51k/VpQp8hadBhQ&#10;tMXaoWdFlhpjsqhJSuzs1/dJdtKs26XDLjZFPlLkI6mz864xbK18qMmWfHww4kxZSVVtn0r+/eHq&#10;wylnIQpbCUNWlXyjAj+fvX931rqpmtCSTKU8QxAbpq0r+TJGNy2KIJeqEeGAnLIwavKNiDj6p6Ly&#10;okX0xhST0ei4aMlXzpNUIUB72Rv5LMfXWsl4q3VQkZmSI7eYvz5/F+lbzM7E9MkLt6zlkIb4hywa&#10;UVtcugt1KaJgK1//EaqppadAOh5IagrSupYq14BqxqNX1dwvhVO5FpAT3I6m8P/Cypv1nWd1VfLJ&#10;R86saNCjB9VFrUzFoAI/rQtTwO4dgLH7TB36vNUHKFPZnfZN+qMgBjuY3uzYRTQmoZyMT8YnI5gk&#10;bMenR6eQEb548XY+xC+KGpaEknt0L5Mq1tch9tAtJF1m6ao2JnfQ2N8UiNlrVB6BwTsV0iecpbgx&#10;KnkZ+01pUJDzToo8fOrCeLYWGBshpbIxl5zjAp1QGne/xXHAJ9c+q7c47zzyzWTjzrmpLfnM0qu0&#10;qx/blHWPB9V7dScxdotuaPCCqg3666nfkODkVY0mXIsQ74THSqBvWPN4i4821JacBomzJflff9Mn&#10;PCYVVs5arFjJw8+V8Ioz89Vihj+NDw/TTubD4dHJBAe/b1nsW+yquSC0Y4wHxcksJnw0W1F7ah7x&#10;GszTrTAJK3F3yeNWvIj94uM1kWo+zyBsoRPx2t47mUInetOIPXSPwrthDiMm+Ia2yyimr8axxyZP&#10;S/NVJF3nWU0E96wOxGOD87QPr016IvbPGfXyJs6eAQAA//8DAFBLAwQUAAYACAAAACEAFbj8Td4A&#10;AAAJAQAADwAAAGRycy9kb3ducmV2LnhtbEyPwU7DMBBE70j8g7VI3FqbJlAasqkQiCuohVbi5ibb&#10;JCJeR7HbhL9nOcFxdkazb/L15Dp1piG0nhFu5gYUcemrlmuEj/eX2T2oEC1XtvNMCN8UYF1cXuQ2&#10;q/zIGzpvY62khENmEZoY+0zrUDbkbJj7nli8ox+cjSKHWleDHaXcdXphzJ12tmX50Nienhoqv7Yn&#10;h7B7PX7uU/NWP7vbfvST0exWGvH6anp8ABVpin9h+MUXdCiE6eBPXAXVIayMTIkIsyRZgpJAmizk&#10;ckBYpgnoItf/FxQ/AAAA//8DAFBLAQItABQABgAIAAAAIQC2gziS/gAAAOEBAAATAAAAAAAAAAAA&#10;AAAAAAAAAABbQ29udGVudF9UeXBlc10ueG1sUEsBAi0AFAAGAAgAAAAhADj9If/WAAAAlAEAAAsA&#10;AAAAAAAAAAAAAAAALwEAAF9yZWxzLy5yZWxzUEsBAi0AFAAGAAgAAAAhAJYcTO54AgAAWwUAAA4A&#10;AAAAAAAAAAAAAAAALgIAAGRycy9lMm9Eb2MueG1sUEsBAi0AFAAGAAgAAAAhABW4/E3eAAAACQEA&#10;AA8AAAAAAAAAAAAAAAAA0gQAAGRycy9kb3ducmV2LnhtbFBLBQYAAAAABAAEAPMAAADdBQAAAAA=&#10;" filled="f" stroked="f">
              <v:textbox>
                <w:txbxContent>
                  <w:p w14:paraId="089FA34C" w14:textId="77777777" w:rsidR="004F015F" w:rsidRPr="004F015F" w:rsidRDefault="004F015F" w:rsidP="004F015F">
                    <w:pPr>
                      <w:tabs>
                        <w:tab w:val="right" w:pos="1418"/>
                      </w:tabs>
                      <w:rPr>
                        <w:rFonts w:cs="Arial"/>
                        <w:sz w:val="26"/>
                        <w:szCs w:val="26"/>
                        <w:lang w:val="fr-FR"/>
                      </w:rPr>
                    </w:pPr>
                    <w:r w:rsidRPr="004F015F">
                      <w:rPr>
                        <w:rFonts w:cs="Arial"/>
                        <w:color w:val="FF6600"/>
                        <w:sz w:val="25"/>
                        <w:szCs w:val="25"/>
                        <w:lang w:val="fr-FR"/>
                      </w:rPr>
                      <w:tab/>
                    </w:r>
                    <w:r w:rsidRPr="004F015F">
                      <w:rPr>
                        <w:rFonts w:cs="Arial"/>
                        <w:sz w:val="26"/>
                        <w:szCs w:val="26"/>
                        <w:lang w:val="fr-FR"/>
                      </w:rPr>
                      <w:t>Commune mixte de Bure</w:t>
                    </w:r>
                  </w:p>
                  <w:p w14:paraId="6F483D13" w14:textId="77777777" w:rsidR="004F015F" w:rsidRPr="009F78FC" w:rsidRDefault="004F015F" w:rsidP="004F015F">
                    <w:pPr>
                      <w:tabs>
                        <w:tab w:val="right" w:pos="1418"/>
                      </w:tabs>
                      <w:spacing w:before="100"/>
                      <w:rPr>
                        <w:rFonts w:cs="Arial"/>
                        <w:szCs w:val="22"/>
                        <w:lang w:val="fr-CH"/>
                      </w:rPr>
                    </w:pPr>
                    <w:r w:rsidRPr="009F78FC">
                      <w:rPr>
                        <w:rFonts w:cs="Arial"/>
                        <w:szCs w:val="22"/>
                        <w:lang w:val="fr-CH"/>
                      </w:rPr>
                      <w:t>Route de Porrentruy 4</w:t>
                    </w:r>
                  </w:p>
                  <w:p w14:paraId="415BF105" w14:textId="77777777" w:rsidR="004F015F" w:rsidRPr="004F015F" w:rsidRDefault="004F015F" w:rsidP="004F015F">
                    <w:pPr>
                      <w:tabs>
                        <w:tab w:val="right" w:pos="1418"/>
                      </w:tabs>
                      <w:rPr>
                        <w:rFonts w:cs="Arial"/>
                        <w:szCs w:val="22"/>
                        <w:lang w:val="fr-FR"/>
                      </w:rPr>
                    </w:pPr>
                    <w:r w:rsidRPr="004F015F">
                      <w:rPr>
                        <w:rFonts w:cs="Arial"/>
                        <w:szCs w:val="22"/>
                      </w:rPr>
                      <w:t>2915 Bure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B088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2EC237" wp14:editId="14DD9D23">
              <wp:simplePos x="0" y="0"/>
              <wp:positionH relativeFrom="column">
                <wp:posOffset>3771900</wp:posOffset>
              </wp:positionH>
              <wp:positionV relativeFrom="paragraph">
                <wp:posOffset>-213995</wp:posOffset>
              </wp:positionV>
              <wp:extent cx="2057400" cy="715010"/>
              <wp:effectExtent l="0" t="0" r="0" b="0"/>
              <wp:wrapSquare wrapText="bothSides"/>
              <wp:docPr id="24" name="Textfeld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715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11B3DF" w14:textId="77777777" w:rsidR="004F015F" w:rsidRPr="009F78FC" w:rsidRDefault="004F015F" w:rsidP="00BE0DDB">
                          <w:pPr>
                            <w:spacing w:before="120"/>
                            <w:jc w:val="right"/>
                            <w:rPr>
                              <w:rFonts w:cs="Arial"/>
                              <w:sz w:val="18"/>
                              <w:szCs w:val="18"/>
                              <w:lang w:val="fr-CH"/>
                            </w:rPr>
                          </w:pPr>
                          <w:r w:rsidRPr="009F78FC">
                            <w:rPr>
                              <w:rFonts w:ascii="Arial Narrow" w:hAnsi="Arial Narrow" w:cs="Arial"/>
                              <w:sz w:val="16"/>
                              <w:szCs w:val="18"/>
                              <w:lang w:val="fr-CH"/>
                            </w:rPr>
                            <w:t xml:space="preserve">Tél. </w:t>
                          </w:r>
                          <w:r w:rsidRPr="009F78FC">
                            <w:rPr>
                              <w:rFonts w:cs="Arial"/>
                              <w:sz w:val="16"/>
                              <w:szCs w:val="18"/>
                              <w:lang w:val="fr-CH"/>
                            </w:rPr>
                            <w:t xml:space="preserve"> </w:t>
                          </w:r>
                          <w:r w:rsidRPr="009F78FC">
                            <w:rPr>
                              <w:rFonts w:cs="Arial"/>
                              <w:sz w:val="18"/>
                              <w:szCs w:val="18"/>
                              <w:lang w:val="fr-CH"/>
                            </w:rPr>
                            <w:t>032 466 52 57</w:t>
                          </w:r>
                        </w:p>
                        <w:p w14:paraId="7D2E59EF" w14:textId="77777777" w:rsidR="004F015F" w:rsidRPr="009F78FC" w:rsidRDefault="004F015F" w:rsidP="00770135">
                          <w:pPr>
                            <w:jc w:val="right"/>
                            <w:rPr>
                              <w:rFonts w:cs="Arial"/>
                              <w:sz w:val="18"/>
                              <w:szCs w:val="18"/>
                              <w:lang w:val="fr-CH"/>
                            </w:rPr>
                          </w:pPr>
                          <w:r w:rsidRPr="009F78FC">
                            <w:rPr>
                              <w:rFonts w:cs="Arial"/>
                              <w:sz w:val="18"/>
                              <w:szCs w:val="18"/>
                              <w:lang w:val="fr-CH"/>
                            </w:rPr>
                            <w:t>secretariat@bure.ch</w:t>
                          </w:r>
                        </w:p>
                        <w:p w14:paraId="763D23A0" w14:textId="77777777" w:rsidR="004F015F" w:rsidRPr="009F78FC" w:rsidRDefault="004F015F" w:rsidP="00770135">
                          <w:pPr>
                            <w:jc w:val="right"/>
                            <w:rPr>
                              <w:rFonts w:cs="Arial"/>
                              <w:sz w:val="18"/>
                              <w:szCs w:val="18"/>
                              <w:lang w:val="fr-CH"/>
                            </w:rPr>
                          </w:pPr>
                          <w:r w:rsidRPr="009F78FC">
                            <w:rPr>
                              <w:rFonts w:cs="Arial"/>
                              <w:sz w:val="18"/>
                              <w:szCs w:val="18"/>
                              <w:lang w:val="fr-CH"/>
                            </w:rPr>
                            <w:t>www.bure.ch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2EC237" id="Textfeld 24" o:spid="_x0000_s1027" type="#_x0000_t202" style="position:absolute;margin-left:297pt;margin-top:-16.85pt;width:162pt;height:5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QoWeQIAAGIFAAAOAAAAZHJzL2Uyb0RvYy54bWysVMFu2zAMvQ/YPwi6r06CdN2COkXWosOA&#10;oi2WDj0rstQYk0VNUmJnX78n2UmzbpcOu9gU+UiRj6TOL7rGsK3yoSZb8vHJiDNlJVW1fSr5t4fr&#10;dx84C1HYShiyquQ7FfjF/O2b89bN1ITWZCrlGYLYMGtdydcxullRBLlWjQgn5JSFUZNvRMTRPxWV&#10;Fy2iN6aYjEbvi5Z85TxJFQK0V72Rz3N8rZWMd1oHFZkpOXKL+evzd5W+xfxczJ68cOtaDmmIf8ii&#10;EbXFpYdQVyIKtvH1H6GaWnoKpOOJpKYgrWupcg2oZjx6Uc1yLZzKtYCc4A40hf8XVt5u7z2rq5JP&#10;ppxZ0aBHD6qLWpmKQQV+WhdmgC0dgLH7RB36vNcHKFPZnfZN+qMgBjuY3h3YRTQmoZyMTs+mI5gk&#10;bGfjU9SbwhTP3s6H+FlRw5JQco/uZVLF9ibEHrqHpMssXdfG5A4a+5sCMXuNyiMweKdC+oSzFHdG&#10;JS9jvyoNCnLeSZGHT10az7YCYyOkVDbmknNcoBNK4+7XOA745Npn9Rrng0e+mWw8ODe1JZ9ZepF2&#10;9X2fsu7xoPqo7iTGbtXl3h/6uaJqhzZ76hclOHldoxc3IsR74bEZaB+2Pd7how21JadB4mxN/uff&#10;9AmPgYWVsxabVvLwYyO84sx8sRjlj+PpNK1mPkxPzyY4+GPL6thiN80loStjvCtOZjHho9mL2lPz&#10;iEdhkW6FSViJu0se9+Jl7Pcfj4pUi0UGYRmdiDd26WQKnVhOk/bQPQrvhnGMGORb2u+kmL2Yyh6b&#10;PC0tNpF0nUc28dyzOvCPRc5DPzw66aU4PmfU89M4/wUAAP//AwBQSwMEFAAGAAgAAAAhAO5gaC7f&#10;AAAACgEAAA8AAABkcnMvZG93bnJldi54bWxMj81OwzAQhO9IvIO1SNxau7SlScimQiCuoJYfiZub&#10;bJOIeB3FbhPenuUEx9kZzX6TbyfXqTMNofWMsJgbUMSlr1quEd5en2YJqBAtV7bzTAjfFGBbXF7k&#10;Nqv8yDs672OtpIRDZhGaGPtM61A25GyY+55YvKMfnI0ih1pXgx2l3HX6xphb7WzL8qGxPT00VH7t&#10;Tw7h/fn4+bEyL/WjW/ejn4xml2rE66vp/g5UpCn+heEXX9ChEKaDP3EVVIewTleyJSLMlssNKEmk&#10;i0QuB4RNkoIucv1/QvEDAAD//wMAUEsBAi0AFAAGAAgAAAAhALaDOJL+AAAA4QEAABMAAAAAAAAA&#10;AAAAAAAAAAAAAFtDb250ZW50X1R5cGVzXS54bWxQSwECLQAUAAYACAAAACEAOP0h/9YAAACUAQAA&#10;CwAAAAAAAAAAAAAAAAAvAQAAX3JlbHMvLnJlbHNQSwECLQAUAAYACAAAACEAIVUKFnkCAABiBQAA&#10;DgAAAAAAAAAAAAAAAAAuAgAAZHJzL2Uyb0RvYy54bWxQSwECLQAUAAYACAAAACEA7mBoLt8AAAAK&#10;AQAADwAAAAAAAAAAAAAAAADTBAAAZHJzL2Rvd25yZXYueG1sUEsFBgAAAAAEAAQA8wAAAN8FAAAA&#10;AA==&#10;" filled="f" stroked="f">
              <v:textbox>
                <w:txbxContent>
                  <w:p w14:paraId="7711B3DF" w14:textId="77777777" w:rsidR="004F015F" w:rsidRPr="009F78FC" w:rsidRDefault="004F015F" w:rsidP="00BE0DDB">
                    <w:pPr>
                      <w:spacing w:before="120"/>
                      <w:jc w:val="right"/>
                      <w:rPr>
                        <w:rFonts w:cs="Arial"/>
                        <w:sz w:val="18"/>
                        <w:szCs w:val="18"/>
                        <w:lang w:val="fr-CH"/>
                      </w:rPr>
                    </w:pPr>
                    <w:r w:rsidRPr="009F78FC">
                      <w:rPr>
                        <w:rFonts w:ascii="Arial Narrow" w:hAnsi="Arial Narrow" w:cs="Arial"/>
                        <w:sz w:val="16"/>
                        <w:szCs w:val="18"/>
                        <w:lang w:val="fr-CH"/>
                      </w:rPr>
                      <w:t xml:space="preserve">Tél. </w:t>
                    </w:r>
                    <w:r w:rsidRPr="009F78FC">
                      <w:rPr>
                        <w:rFonts w:cs="Arial"/>
                        <w:sz w:val="16"/>
                        <w:szCs w:val="18"/>
                        <w:lang w:val="fr-CH"/>
                      </w:rPr>
                      <w:t xml:space="preserve"> </w:t>
                    </w:r>
                    <w:r w:rsidRPr="009F78FC">
                      <w:rPr>
                        <w:rFonts w:cs="Arial"/>
                        <w:sz w:val="18"/>
                        <w:szCs w:val="18"/>
                        <w:lang w:val="fr-CH"/>
                      </w:rPr>
                      <w:t>032 466 52 57</w:t>
                    </w:r>
                  </w:p>
                  <w:p w14:paraId="7D2E59EF" w14:textId="77777777" w:rsidR="004F015F" w:rsidRPr="009F78FC" w:rsidRDefault="004F015F" w:rsidP="00770135">
                    <w:pPr>
                      <w:jc w:val="right"/>
                      <w:rPr>
                        <w:rFonts w:cs="Arial"/>
                        <w:sz w:val="18"/>
                        <w:szCs w:val="18"/>
                        <w:lang w:val="fr-CH"/>
                      </w:rPr>
                    </w:pPr>
                    <w:r w:rsidRPr="009F78FC">
                      <w:rPr>
                        <w:rFonts w:cs="Arial"/>
                        <w:sz w:val="18"/>
                        <w:szCs w:val="18"/>
                        <w:lang w:val="fr-CH"/>
                      </w:rPr>
                      <w:t>secretariat@bure.ch</w:t>
                    </w:r>
                  </w:p>
                  <w:p w14:paraId="763D23A0" w14:textId="77777777" w:rsidR="004F015F" w:rsidRPr="009F78FC" w:rsidRDefault="004F015F" w:rsidP="00770135">
                    <w:pPr>
                      <w:jc w:val="right"/>
                      <w:rPr>
                        <w:rFonts w:cs="Arial"/>
                        <w:sz w:val="18"/>
                        <w:szCs w:val="18"/>
                        <w:lang w:val="fr-CH"/>
                      </w:rPr>
                    </w:pPr>
                    <w:r w:rsidRPr="009F78FC">
                      <w:rPr>
                        <w:rFonts w:cs="Arial"/>
                        <w:sz w:val="18"/>
                        <w:szCs w:val="18"/>
                        <w:lang w:val="fr-CH"/>
                      </w:rPr>
                      <w:t>www.bure.ch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B0883">
      <w:rPr>
        <w:rFonts w:cs="Arial"/>
        <w:noProof/>
        <w:sz w:val="28"/>
        <w:lang w:val="fr-CH" w:eastAsia="fr-CH"/>
      </w:rPr>
      <w:drawing>
        <wp:anchor distT="0" distB="0" distL="114300" distR="114300" simplePos="0" relativeHeight="251656192" behindDoc="0" locked="0" layoutInCell="1" allowOverlap="1" wp14:anchorId="14E20370" wp14:editId="3DAA8A3F">
          <wp:simplePos x="0" y="0"/>
          <wp:positionH relativeFrom="margin">
            <wp:posOffset>-112395</wp:posOffset>
          </wp:positionH>
          <wp:positionV relativeFrom="margin">
            <wp:posOffset>-833755</wp:posOffset>
          </wp:positionV>
          <wp:extent cx="574675" cy="719455"/>
          <wp:effectExtent l="0" t="0" r="9525" b="0"/>
          <wp:wrapThrough wrapText="bothSides">
            <wp:wrapPolygon edited="0">
              <wp:start x="0" y="0"/>
              <wp:lineTo x="0" y="20590"/>
              <wp:lineTo x="21003" y="20590"/>
              <wp:lineTo x="21003" y="0"/>
              <wp:lineTo x="0" y="0"/>
            </wp:wrapPolygon>
          </wp:wrapThrough>
          <wp:docPr id="26" name="Bild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re_logo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7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B088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867352" wp14:editId="0B02E1DD">
              <wp:simplePos x="0" y="0"/>
              <wp:positionH relativeFrom="column">
                <wp:posOffset>-114300</wp:posOffset>
              </wp:positionH>
              <wp:positionV relativeFrom="paragraph">
                <wp:posOffset>534670</wp:posOffset>
              </wp:positionV>
              <wp:extent cx="5943600" cy="0"/>
              <wp:effectExtent l="0" t="0" r="25400" b="25400"/>
              <wp:wrapNone/>
              <wp:docPr id="25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414FD5C9" id="Gerade Verbindung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42.1pt" to="45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k3VxQEAAPYDAAAOAAAAZHJzL2Uyb0RvYy54bWysU8GO0zAQvSPxD5bvNGmhKzZquoddLRcE&#10;K1g+wOuMG0u2x7JNk/49Y6dNKkBaCXFxbM+8N/PeOLu70Rp2hBA1upavVzVn4CR22h1a/uP58d1H&#10;zmISrhMGHbT8BJHf7d++2Q2+gQ32aDoIjEhcbAbf8j4l31RVlD1YEVfowVFQYbAi0TEcqi6Igdit&#10;qTZ1fVMNGDofUEKMdPswBfm+8CsFMn1VKkJipuXUWyprKOtLXqv9TjSHIHyv5bkN8Q9dWKEdFZ2p&#10;HkQS7GfQf1BZLQNGVGkl0VaolJZQNJCadf2bmu+98FC0kDnRzzbF/0crvxzv3VMgGwYfm+ifQlYx&#10;qmDzl/pjYzHrNJsFY2KSLre3H97f1OSpvMSqBehDTJ8ALcublhvtsg7RiOPnmKgYpV5S8rVxbGj5&#10;7XazJTrru5ZHdyiAiEZ3j9qYnFZeBdybwI6C5pnGdZ4fcV1l0cm4nAxl+udyi7iySycDU91voJju&#10;SM5mKpff3VJBSAkuXaoYR9kZpqifGVi/DjznL13N4PXr4EnHpTK6NIOtdhj+RrAYo6Z8MulKd96+&#10;YHcqYy8BelzFx/OPkF/v9bnAl991/wsAAP//AwBQSwMEFAAGAAgAAAAhADrKbuzcAAAACQEAAA8A&#10;AABkcnMvZG93bnJldi54bWxMj8FOwzAQRO9I/IO1SNxap1VVhRCnQgguiEtCD3Bz420cEa/T2GnC&#10;37PAgR53djTzJt/NrhNnHELrScFqmYBAqr1pqVGwf3tepCBC1GR05wkVfGGAXXF9levM+IlKPFex&#10;ERxCIdMKbIx9JmWoLTodlr5H4t/RD05HPodGmkFPHO46uU6SrXS6JW6wusdHi/VnNToFL6fXsN9s&#10;y6fy/ZRW08dxtI1HpW5v5od7EBHn+G+GH3xGh4KZDn4kE0SnYLFKeUtUkG7WINhw9ysc/gRZ5PJy&#10;QfENAAD//wMAUEsBAi0AFAAGAAgAAAAhALaDOJL+AAAA4QEAABMAAAAAAAAAAAAAAAAAAAAAAFtD&#10;b250ZW50X1R5cGVzXS54bWxQSwECLQAUAAYACAAAACEAOP0h/9YAAACUAQAACwAAAAAAAAAAAAAA&#10;AAAvAQAAX3JlbHMvLnJlbHNQSwECLQAUAAYACAAAACEA9GJN1cUBAAD2AwAADgAAAAAAAAAAAAAA&#10;AAAuAgAAZHJzL2Uyb0RvYy54bWxQSwECLQAUAAYACAAAACEAOspu7NwAAAAJAQAADwAAAAAAAAAA&#10;AAAAAAAfBAAAZHJzL2Rvd25yZXYueG1sUEsFBgAAAAAEAAQA8wAAACg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1869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8CD0181B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9B380D"/>
    <w:multiLevelType w:val="multilevel"/>
    <w:tmpl w:val="216C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94BFC"/>
    <w:multiLevelType w:val="hybridMultilevel"/>
    <w:tmpl w:val="AF968CCA"/>
    <w:lvl w:ilvl="0" w:tplc="100C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4F15E7F"/>
    <w:multiLevelType w:val="hybridMultilevel"/>
    <w:tmpl w:val="029A11C2"/>
    <w:lvl w:ilvl="0" w:tplc="100C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51D03B8"/>
    <w:multiLevelType w:val="hybridMultilevel"/>
    <w:tmpl w:val="A0D495A0"/>
    <w:lvl w:ilvl="0" w:tplc="F0DA7BFA">
      <w:start w:val="2"/>
      <w:numFmt w:val="bullet"/>
      <w:lvlText w:val="-"/>
      <w:lvlJc w:val="left"/>
      <w:pPr>
        <w:ind w:left="720" w:hanging="360"/>
      </w:pPr>
      <w:rPr>
        <w:rFonts w:ascii="Century Gothic" w:eastAsia="Batang" w:hAnsi="Century Gothic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85E17"/>
    <w:multiLevelType w:val="hybridMultilevel"/>
    <w:tmpl w:val="DF904D06"/>
    <w:lvl w:ilvl="0" w:tplc="259E7806">
      <w:numFmt w:val="bullet"/>
      <w:lvlText w:val=""/>
      <w:lvlJc w:val="left"/>
      <w:pPr>
        <w:ind w:left="1494" w:hanging="360"/>
      </w:pPr>
      <w:rPr>
        <w:rFonts w:ascii="Symbol" w:eastAsiaTheme="minorEastAsia" w:hAnsi="Symbol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0D4716F"/>
    <w:multiLevelType w:val="hybridMultilevel"/>
    <w:tmpl w:val="00201E24"/>
    <w:lvl w:ilvl="0" w:tplc="F0DA7BFA">
      <w:start w:val="2"/>
      <w:numFmt w:val="bullet"/>
      <w:lvlText w:val="-"/>
      <w:lvlJc w:val="left"/>
      <w:pPr>
        <w:ind w:left="1854" w:hanging="360"/>
      </w:pPr>
      <w:rPr>
        <w:rFonts w:ascii="Century Gothic" w:eastAsia="Batang" w:hAnsi="Century Gothic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38F232D"/>
    <w:multiLevelType w:val="hybridMultilevel"/>
    <w:tmpl w:val="68760090"/>
    <w:lvl w:ilvl="0" w:tplc="100C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B446A9B"/>
    <w:multiLevelType w:val="hybridMultilevel"/>
    <w:tmpl w:val="D262774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B1A95"/>
    <w:multiLevelType w:val="hybridMultilevel"/>
    <w:tmpl w:val="1E9C9BC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D7C41"/>
    <w:multiLevelType w:val="multilevel"/>
    <w:tmpl w:val="216C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A66C83"/>
    <w:multiLevelType w:val="hybridMultilevel"/>
    <w:tmpl w:val="E70433E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D14E3"/>
    <w:multiLevelType w:val="hybridMultilevel"/>
    <w:tmpl w:val="D5E2F1B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623C2"/>
    <w:multiLevelType w:val="hybridMultilevel"/>
    <w:tmpl w:val="8464681C"/>
    <w:lvl w:ilvl="0" w:tplc="F5BCE5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  <w:num w:numId="11">
    <w:abstractNumId w:val="6"/>
  </w:num>
  <w:num w:numId="12">
    <w:abstractNumId w:val="5"/>
  </w:num>
  <w:num w:numId="13">
    <w:abstractNumId w:val="3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CB"/>
    <w:rsid w:val="00016467"/>
    <w:rsid w:val="00026908"/>
    <w:rsid w:val="00041C08"/>
    <w:rsid w:val="000467E4"/>
    <w:rsid w:val="000573F1"/>
    <w:rsid w:val="00076661"/>
    <w:rsid w:val="00086ADC"/>
    <w:rsid w:val="000A1D90"/>
    <w:rsid w:val="000B27EC"/>
    <w:rsid w:val="000C0FAC"/>
    <w:rsid w:val="000C60DB"/>
    <w:rsid w:val="000D09CD"/>
    <w:rsid w:val="000F5B3D"/>
    <w:rsid w:val="001023EF"/>
    <w:rsid w:val="00107333"/>
    <w:rsid w:val="00110CB2"/>
    <w:rsid w:val="00111DC7"/>
    <w:rsid w:val="00112197"/>
    <w:rsid w:val="0011520C"/>
    <w:rsid w:val="00126741"/>
    <w:rsid w:val="001408E2"/>
    <w:rsid w:val="00146D42"/>
    <w:rsid w:val="001510E8"/>
    <w:rsid w:val="0015440D"/>
    <w:rsid w:val="00195C19"/>
    <w:rsid w:val="001A7808"/>
    <w:rsid w:val="001B0349"/>
    <w:rsid w:val="001B3483"/>
    <w:rsid w:val="001E48A7"/>
    <w:rsid w:val="00202F81"/>
    <w:rsid w:val="0021756D"/>
    <w:rsid w:val="00242407"/>
    <w:rsid w:val="0027559D"/>
    <w:rsid w:val="002C40FA"/>
    <w:rsid w:val="002E0A07"/>
    <w:rsid w:val="00310723"/>
    <w:rsid w:val="00331D5D"/>
    <w:rsid w:val="003350CB"/>
    <w:rsid w:val="003431C6"/>
    <w:rsid w:val="00360343"/>
    <w:rsid w:val="003900C1"/>
    <w:rsid w:val="00392329"/>
    <w:rsid w:val="00397078"/>
    <w:rsid w:val="003C0DFC"/>
    <w:rsid w:val="003E58D5"/>
    <w:rsid w:val="0040779C"/>
    <w:rsid w:val="00443188"/>
    <w:rsid w:val="00450A37"/>
    <w:rsid w:val="0045138D"/>
    <w:rsid w:val="00471DF1"/>
    <w:rsid w:val="00480FEF"/>
    <w:rsid w:val="0048375C"/>
    <w:rsid w:val="004A5313"/>
    <w:rsid w:val="004B2B5C"/>
    <w:rsid w:val="004C561F"/>
    <w:rsid w:val="004D2692"/>
    <w:rsid w:val="004E27A1"/>
    <w:rsid w:val="004F015F"/>
    <w:rsid w:val="00504000"/>
    <w:rsid w:val="00514239"/>
    <w:rsid w:val="005454C8"/>
    <w:rsid w:val="00551094"/>
    <w:rsid w:val="005B336A"/>
    <w:rsid w:val="00627B6C"/>
    <w:rsid w:val="006324B3"/>
    <w:rsid w:val="00634250"/>
    <w:rsid w:val="00653494"/>
    <w:rsid w:val="006612CA"/>
    <w:rsid w:val="00665A7A"/>
    <w:rsid w:val="00667433"/>
    <w:rsid w:val="006B24BE"/>
    <w:rsid w:val="006B68F9"/>
    <w:rsid w:val="006F7C12"/>
    <w:rsid w:val="007109CF"/>
    <w:rsid w:val="00744592"/>
    <w:rsid w:val="0074563D"/>
    <w:rsid w:val="00770135"/>
    <w:rsid w:val="00780A2C"/>
    <w:rsid w:val="007970F9"/>
    <w:rsid w:val="007C56BB"/>
    <w:rsid w:val="007E473A"/>
    <w:rsid w:val="0081120B"/>
    <w:rsid w:val="00841094"/>
    <w:rsid w:val="0084516B"/>
    <w:rsid w:val="0085193B"/>
    <w:rsid w:val="0085641C"/>
    <w:rsid w:val="008914C9"/>
    <w:rsid w:val="008A1C39"/>
    <w:rsid w:val="008D296F"/>
    <w:rsid w:val="008D68F4"/>
    <w:rsid w:val="008E37B6"/>
    <w:rsid w:val="00916392"/>
    <w:rsid w:val="0092230B"/>
    <w:rsid w:val="0092549C"/>
    <w:rsid w:val="00925ACD"/>
    <w:rsid w:val="00927916"/>
    <w:rsid w:val="00946058"/>
    <w:rsid w:val="009836D3"/>
    <w:rsid w:val="009863F4"/>
    <w:rsid w:val="00987361"/>
    <w:rsid w:val="009A09DD"/>
    <w:rsid w:val="009A12F7"/>
    <w:rsid w:val="009B007E"/>
    <w:rsid w:val="009B64ED"/>
    <w:rsid w:val="009C34A9"/>
    <w:rsid w:val="009D0D41"/>
    <w:rsid w:val="009E1120"/>
    <w:rsid w:val="009E177A"/>
    <w:rsid w:val="009F78FC"/>
    <w:rsid w:val="00A0157A"/>
    <w:rsid w:val="00A3393C"/>
    <w:rsid w:val="00A37DEA"/>
    <w:rsid w:val="00A8381B"/>
    <w:rsid w:val="00A97D04"/>
    <w:rsid w:val="00AA1881"/>
    <w:rsid w:val="00AA214B"/>
    <w:rsid w:val="00AB0883"/>
    <w:rsid w:val="00AD42C6"/>
    <w:rsid w:val="00AD7A37"/>
    <w:rsid w:val="00AE01B1"/>
    <w:rsid w:val="00B00037"/>
    <w:rsid w:val="00B16D33"/>
    <w:rsid w:val="00B340CC"/>
    <w:rsid w:val="00B61CCD"/>
    <w:rsid w:val="00B65A04"/>
    <w:rsid w:val="00B710AE"/>
    <w:rsid w:val="00B84971"/>
    <w:rsid w:val="00BA36B1"/>
    <w:rsid w:val="00BB2A41"/>
    <w:rsid w:val="00BE0DDB"/>
    <w:rsid w:val="00BE716F"/>
    <w:rsid w:val="00BE778B"/>
    <w:rsid w:val="00BF4C1B"/>
    <w:rsid w:val="00C13B41"/>
    <w:rsid w:val="00C1595A"/>
    <w:rsid w:val="00C55EFD"/>
    <w:rsid w:val="00C6732E"/>
    <w:rsid w:val="00C841D7"/>
    <w:rsid w:val="00CB5413"/>
    <w:rsid w:val="00CB755A"/>
    <w:rsid w:val="00CC53DD"/>
    <w:rsid w:val="00CD6BF2"/>
    <w:rsid w:val="00CF6D94"/>
    <w:rsid w:val="00D16FD1"/>
    <w:rsid w:val="00D2733C"/>
    <w:rsid w:val="00D33CDB"/>
    <w:rsid w:val="00D41775"/>
    <w:rsid w:val="00D56E33"/>
    <w:rsid w:val="00D63794"/>
    <w:rsid w:val="00D80874"/>
    <w:rsid w:val="00D94205"/>
    <w:rsid w:val="00DA4D15"/>
    <w:rsid w:val="00DA5642"/>
    <w:rsid w:val="00DD4E37"/>
    <w:rsid w:val="00DE5C1F"/>
    <w:rsid w:val="00DF2C19"/>
    <w:rsid w:val="00DF3D28"/>
    <w:rsid w:val="00E16AB0"/>
    <w:rsid w:val="00E16C70"/>
    <w:rsid w:val="00E46A64"/>
    <w:rsid w:val="00E55765"/>
    <w:rsid w:val="00EB6A1E"/>
    <w:rsid w:val="00EC64C4"/>
    <w:rsid w:val="00ED0634"/>
    <w:rsid w:val="00EF3BBE"/>
    <w:rsid w:val="00F01437"/>
    <w:rsid w:val="00F03F3F"/>
    <w:rsid w:val="00F06E9C"/>
    <w:rsid w:val="00F216CE"/>
    <w:rsid w:val="00F4461D"/>
    <w:rsid w:val="00F50CC0"/>
    <w:rsid w:val="00F62558"/>
    <w:rsid w:val="00F819B9"/>
    <w:rsid w:val="00F9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C64F9B3"/>
  <w15:docId w15:val="{03E31B27-00EB-440D-AB62-EE15193B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59D"/>
    <w:rPr>
      <w:rFonts w:ascii="Arial" w:hAnsi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25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25AC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ACD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8375C"/>
    <w:rPr>
      <w:color w:val="0000FF" w:themeColor="hyperlink"/>
      <w:u w:val="single"/>
    </w:rPr>
  </w:style>
  <w:style w:type="paragraph" w:styleId="En-tte">
    <w:name w:val="header"/>
    <w:basedOn w:val="Normal"/>
    <w:link w:val="En-tteCar"/>
    <w:unhideWhenUsed/>
    <w:rsid w:val="004837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8375C"/>
  </w:style>
  <w:style w:type="paragraph" w:styleId="Pieddepage">
    <w:name w:val="footer"/>
    <w:basedOn w:val="Normal"/>
    <w:link w:val="PieddepageCar"/>
    <w:uiPriority w:val="99"/>
    <w:unhideWhenUsed/>
    <w:rsid w:val="004837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375C"/>
  </w:style>
  <w:style w:type="character" w:styleId="Numrodepage">
    <w:name w:val="page number"/>
    <w:basedOn w:val="Policepardfaut"/>
    <w:uiPriority w:val="99"/>
    <w:semiHidden/>
    <w:unhideWhenUsed/>
    <w:rsid w:val="00DE5C1F"/>
  </w:style>
  <w:style w:type="paragraph" w:styleId="Paragraphedeliste">
    <w:name w:val="List Paragraph"/>
    <w:basedOn w:val="Normal"/>
    <w:uiPriority w:val="34"/>
    <w:qFormat/>
    <w:rsid w:val="00126741"/>
    <w:pPr>
      <w:ind w:left="720"/>
      <w:contextualSpacing/>
    </w:pPr>
  </w:style>
  <w:style w:type="paragraph" w:customStyle="1" w:styleId="Default">
    <w:name w:val="Default"/>
    <w:rsid w:val="00A8381B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fr-CH" w:eastAsia="fr-CH"/>
    </w:rPr>
  </w:style>
  <w:style w:type="paragraph" w:styleId="NormalWeb">
    <w:name w:val="Normal (Web)"/>
    <w:basedOn w:val="Normal"/>
    <w:uiPriority w:val="99"/>
    <w:unhideWhenUsed/>
    <w:rsid w:val="00B61C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fr-CH" w:eastAsia="fr-CH"/>
    </w:rPr>
  </w:style>
  <w:style w:type="character" w:styleId="lev">
    <w:name w:val="Strong"/>
    <w:basedOn w:val="Policepardfaut"/>
    <w:uiPriority w:val="22"/>
    <w:qFormat/>
    <w:rsid w:val="003900C1"/>
    <w:rPr>
      <w:b/>
      <w:bCs/>
    </w:rPr>
  </w:style>
  <w:style w:type="paragraph" w:customStyle="1" w:styleId="c-gpjxah">
    <w:name w:val="c-gpjxah"/>
    <w:basedOn w:val="Normal"/>
    <w:rsid w:val="004077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fr-CH" w:eastAsia="fr-CH"/>
    </w:rPr>
  </w:style>
  <w:style w:type="character" w:customStyle="1" w:styleId="sc-iqggem">
    <w:name w:val="sc-iqggem"/>
    <w:basedOn w:val="Policepardfaut"/>
    <w:rsid w:val="0040779C"/>
  </w:style>
  <w:style w:type="character" w:styleId="Mentionnonrsolue">
    <w:name w:val="Unresolved Mention"/>
    <w:basedOn w:val="Policepardfaut"/>
    <w:uiPriority w:val="99"/>
    <w:semiHidden/>
    <w:unhideWhenUsed/>
    <w:rsid w:val="00D63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re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&#233;phanie\AppData\Local\Microsoft\Windows\Temporary%20Internet%20Files\Content.Outlook\PDY3YGB8\Bure_lettre_mod&#232;le_v2016%20(2)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A24DD8-504B-45CE-A9DE-7210D83F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Bure_lettre_modèle_v2016 (2)</Template>
  <TotalTime>9</TotalTime>
  <Pages>3</Pages>
  <Words>708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PZU AG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</dc:creator>
  <cp:keywords/>
  <dc:description/>
  <cp:lastModifiedBy>Valérie Crelier</cp:lastModifiedBy>
  <cp:revision>10</cp:revision>
  <cp:lastPrinted>2023-03-06T14:35:00Z</cp:lastPrinted>
  <dcterms:created xsi:type="dcterms:W3CDTF">2023-11-09T12:30:00Z</dcterms:created>
  <dcterms:modified xsi:type="dcterms:W3CDTF">2023-12-11T18:01:00Z</dcterms:modified>
</cp:coreProperties>
</file>